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КОНТРОЛЬНІ РОБОТИ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предмета «Аналіз музичних форм»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ІІ півріччя 2023 – 2024 н. р.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(літня заліково-іспитова сесія)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ІІ курсу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(спеціалізація «Теорія музики»)</w:t>
      </w:r>
    </w:p>
    <w:p w:rsidR="00A272CC" w:rsidRDefault="00A272CC" w:rsidP="00A27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A272CC" w:rsidRDefault="00A272CC" w:rsidP="00A272C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І.Теоретичний матеріал.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Старовинна </w:t>
      </w:r>
      <w:proofErr w:type="spellStart"/>
      <w:r>
        <w:rPr>
          <w:sz w:val="28"/>
          <w:szCs w:val="28"/>
          <w:lang w:val="uk-UA"/>
        </w:rPr>
        <w:t>двочастинна</w:t>
      </w:r>
      <w:proofErr w:type="spellEnd"/>
      <w:r>
        <w:rPr>
          <w:sz w:val="28"/>
          <w:szCs w:val="28"/>
          <w:lang w:val="uk-UA"/>
        </w:rPr>
        <w:t xml:space="preserve"> форма.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Старовинна сонатна форма.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Сонатна форма та її різновиди.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Рондо – соната.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Циклічні форми.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Контрастно-складові форми.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Змішані та вільні форми.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Вокальні та оперні форми.</w:t>
      </w:r>
    </w:p>
    <w:p w:rsidR="00A272CC" w:rsidRDefault="00A272CC" w:rsidP="00A272C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Письмовий аналіз музичних творів.</w:t>
      </w:r>
    </w:p>
    <w:p w:rsidR="00A272CC" w:rsidRDefault="00A272CC" w:rsidP="00A272C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Контрольна робота № 1. Теми: «Старовинна </w:t>
      </w:r>
      <w:proofErr w:type="spellStart"/>
      <w:r>
        <w:rPr>
          <w:b/>
          <w:sz w:val="28"/>
          <w:szCs w:val="28"/>
          <w:lang w:val="uk-UA"/>
        </w:rPr>
        <w:t>двочастиннна</w:t>
      </w:r>
      <w:proofErr w:type="spellEnd"/>
      <w:r>
        <w:rPr>
          <w:b/>
          <w:sz w:val="28"/>
          <w:szCs w:val="28"/>
          <w:lang w:val="uk-UA"/>
        </w:rPr>
        <w:t xml:space="preserve"> і </w:t>
      </w:r>
      <w:proofErr w:type="spellStart"/>
      <w:r>
        <w:rPr>
          <w:b/>
          <w:sz w:val="28"/>
          <w:szCs w:val="28"/>
          <w:lang w:val="uk-UA"/>
        </w:rPr>
        <w:t>старосонатна</w:t>
      </w:r>
      <w:proofErr w:type="spellEnd"/>
      <w:r>
        <w:rPr>
          <w:b/>
          <w:sz w:val="28"/>
          <w:szCs w:val="28"/>
          <w:lang w:val="uk-UA"/>
        </w:rPr>
        <w:t xml:space="preserve"> форми», «Сонатна форма. Сонатне алегро»</w:t>
      </w:r>
    </w:p>
    <w:p w:rsidR="00A272CC" w:rsidRPr="00707B9B" w:rsidRDefault="00A272CC" w:rsidP="00A272CC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07B9B">
        <w:rPr>
          <w:sz w:val="28"/>
          <w:szCs w:val="28"/>
          <w:u w:val="single"/>
          <w:lang w:val="uk-UA"/>
        </w:rPr>
        <w:t xml:space="preserve">Проаналізувати старовинну </w:t>
      </w:r>
      <w:proofErr w:type="spellStart"/>
      <w:r w:rsidRPr="00707B9B">
        <w:rPr>
          <w:sz w:val="28"/>
          <w:szCs w:val="28"/>
          <w:u w:val="single"/>
          <w:lang w:val="uk-UA"/>
        </w:rPr>
        <w:t>двочастинну</w:t>
      </w:r>
      <w:proofErr w:type="spellEnd"/>
      <w:r w:rsidRPr="00707B9B">
        <w:rPr>
          <w:sz w:val="28"/>
          <w:szCs w:val="28"/>
          <w:u w:val="single"/>
          <w:lang w:val="uk-UA"/>
        </w:rPr>
        <w:t xml:space="preserve"> форму у Алемандах, Курантах, Сарабандах та Жигах із Французьких</w:t>
      </w:r>
      <w:r>
        <w:rPr>
          <w:sz w:val="28"/>
          <w:szCs w:val="28"/>
          <w:u w:val="single"/>
          <w:lang w:val="uk-UA"/>
        </w:rPr>
        <w:t xml:space="preserve"> та Англійських сюїт Й.С.Баха (один твір на вибір):</w:t>
      </w:r>
    </w:p>
    <w:p w:rsidR="00A272CC" w:rsidRPr="00CE2B80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707B9B">
        <w:rPr>
          <w:sz w:val="28"/>
          <w:szCs w:val="28"/>
          <w:u w:val="single"/>
          <w:lang w:val="uk-UA"/>
        </w:rPr>
        <w:t>Проаналізувати старовинну сонатну форму в Сонатах Д.</w:t>
      </w:r>
      <w:proofErr w:type="spellStart"/>
      <w:r w:rsidRPr="00707B9B">
        <w:rPr>
          <w:sz w:val="28"/>
          <w:szCs w:val="28"/>
          <w:u w:val="single"/>
          <w:lang w:val="uk-UA"/>
        </w:rPr>
        <w:t>Скарлатті</w:t>
      </w:r>
      <w:proofErr w:type="spellEnd"/>
      <w:r w:rsidRPr="00707B9B">
        <w:rPr>
          <w:sz w:val="28"/>
          <w:szCs w:val="28"/>
          <w:u w:val="single"/>
          <w:lang w:val="uk-UA"/>
        </w:rPr>
        <w:t xml:space="preserve"> (один твір на вибір)</w:t>
      </w:r>
      <w:r>
        <w:rPr>
          <w:sz w:val="28"/>
          <w:szCs w:val="28"/>
          <w:u w:val="single"/>
          <w:lang w:val="uk-UA"/>
        </w:rPr>
        <w:t>: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 w:rsidRPr="00526B1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. </w:t>
      </w:r>
      <w:r w:rsidRPr="00707B9B">
        <w:rPr>
          <w:sz w:val="28"/>
          <w:szCs w:val="28"/>
          <w:u w:val="single"/>
          <w:lang w:val="uk-UA"/>
        </w:rPr>
        <w:t>Проаналізувати сонатне алегро у наступних творах (два твори на вибір)</w:t>
      </w:r>
      <w:r>
        <w:rPr>
          <w:sz w:val="28"/>
          <w:szCs w:val="28"/>
          <w:u w:val="single"/>
          <w:lang w:val="uk-UA"/>
        </w:rPr>
        <w:t>: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Бетховен Л. </w:t>
      </w:r>
      <w:proofErr w:type="spellStart"/>
      <w:r>
        <w:rPr>
          <w:sz w:val="28"/>
          <w:szCs w:val="28"/>
          <w:lang w:val="uk-UA"/>
        </w:rPr>
        <w:t>ван</w:t>
      </w:r>
      <w:proofErr w:type="spellEnd"/>
      <w:r>
        <w:rPr>
          <w:sz w:val="28"/>
          <w:szCs w:val="28"/>
          <w:lang w:val="uk-UA"/>
        </w:rPr>
        <w:t>. Перші частини сонат</w:t>
      </w:r>
      <w:r w:rsidRPr="00526B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№№ 1 – 4, 11,17;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Гайдн</w:t>
      </w:r>
      <w:proofErr w:type="spellEnd"/>
      <w:r>
        <w:rPr>
          <w:sz w:val="28"/>
          <w:szCs w:val="28"/>
          <w:lang w:val="uk-UA"/>
        </w:rPr>
        <w:t xml:space="preserve"> Й.Перші частини із сонат, крім №10;</w:t>
      </w:r>
      <w:r w:rsidRPr="00526B1D">
        <w:rPr>
          <w:sz w:val="28"/>
          <w:szCs w:val="28"/>
          <w:lang w:val="uk-UA"/>
        </w:rPr>
        <w:t xml:space="preserve"> 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Моцарт В.А. Перші частини сонат №№1,6,9.</w:t>
      </w:r>
    </w:p>
    <w:p w:rsidR="00A272CC" w:rsidRPr="00EA37B4" w:rsidRDefault="00A272CC" w:rsidP="00A272C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Контрольна робота №2. Теми «Різновиди сонатної форми», «Рондо – соната»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A7A5C">
        <w:rPr>
          <w:sz w:val="28"/>
          <w:szCs w:val="28"/>
          <w:u w:val="single"/>
          <w:lang w:val="uk-UA"/>
        </w:rPr>
        <w:t>Проаналізувати різновиди сонатної форми у наступних творах (три твори на вибір):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Бетховен </w:t>
      </w:r>
      <w:proofErr w:type="spellStart"/>
      <w:r>
        <w:rPr>
          <w:sz w:val="28"/>
          <w:szCs w:val="28"/>
          <w:lang w:val="uk-UA"/>
        </w:rPr>
        <w:t>Л.ван</w:t>
      </w:r>
      <w:proofErr w:type="spellEnd"/>
      <w:r>
        <w:rPr>
          <w:sz w:val="28"/>
          <w:szCs w:val="28"/>
          <w:lang w:val="uk-UA"/>
        </w:rPr>
        <w:t xml:space="preserve">, Сонати: № 1, Фінал, № 5, </w:t>
      </w:r>
      <w:proofErr w:type="spellStart"/>
      <w:r>
        <w:rPr>
          <w:sz w:val="28"/>
          <w:szCs w:val="28"/>
          <w:lang w:val="uk-UA"/>
        </w:rPr>
        <w:t>ч.ч</w:t>
      </w:r>
      <w:proofErr w:type="spellEnd"/>
      <w:r>
        <w:rPr>
          <w:sz w:val="28"/>
          <w:szCs w:val="28"/>
          <w:lang w:val="uk-UA"/>
        </w:rPr>
        <w:t xml:space="preserve">. І – ІІІ, № 7,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  <w:r>
        <w:rPr>
          <w:sz w:val="28"/>
          <w:szCs w:val="28"/>
          <w:lang w:val="uk-UA"/>
        </w:rPr>
        <w:t xml:space="preserve">, № 27, ч. І., 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30,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Моцарт В.А. Сонати: № 3,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  <w:r>
        <w:rPr>
          <w:sz w:val="28"/>
          <w:szCs w:val="28"/>
          <w:lang w:val="uk-UA"/>
        </w:rPr>
        <w:t xml:space="preserve">, № 5,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  <w:r>
        <w:rPr>
          <w:sz w:val="28"/>
          <w:szCs w:val="28"/>
          <w:lang w:val="uk-UA"/>
        </w:rPr>
        <w:t xml:space="preserve">, № 6, </w:t>
      </w:r>
      <w:proofErr w:type="spellStart"/>
      <w:r>
        <w:rPr>
          <w:sz w:val="28"/>
          <w:szCs w:val="28"/>
          <w:lang w:val="uk-UA"/>
        </w:rPr>
        <w:t>ч.ІІ</w:t>
      </w:r>
      <w:proofErr w:type="spellEnd"/>
      <w:r>
        <w:rPr>
          <w:sz w:val="28"/>
          <w:szCs w:val="28"/>
          <w:lang w:val="uk-UA"/>
        </w:rPr>
        <w:t xml:space="preserve">, № 7, </w:t>
      </w:r>
      <w:proofErr w:type="spellStart"/>
      <w:r>
        <w:rPr>
          <w:sz w:val="28"/>
          <w:szCs w:val="28"/>
          <w:lang w:val="uk-UA"/>
        </w:rPr>
        <w:t>ч.І</w:t>
      </w:r>
      <w:proofErr w:type="spellEnd"/>
      <w:r>
        <w:rPr>
          <w:sz w:val="28"/>
          <w:szCs w:val="28"/>
          <w:lang w:val="uk-UA"/>
        </w:rPr>
        <w:t>.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A7A5C">
        <w:rPr>
          <w:sz w:val="28"/>
          <w:szCs w:val="28"/>
          <w:u w:val="single"/>
          <w:lang w:val="uk-UA"/>
        </w:rPr>
        <w:t xml:space="preserve">Проаналізувати рондо – сонату (один </w:t>
      </w:r>
      <w:r>
        <w:rPr>
          <w:sz w:val="28"/>
          <w:szCs w:val="28"/>
          <w:u w:val="single"/>
          <w:lang w:val="uk-UA"/>
        </w:rPr>
        <w:t>твір на вибір):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 w:rsidRPr="00707B9B">
        <w:rPr>
          <w:sz w:val="28"/>
          <w:szCs w:val="28"/>
          <w:lang w:val="uk-UA"/>
        </w:rPr>
        <w:t xml:space="preserve">Бетховен Л. </w:t>
      </w:r>
      <w:proofErr w:type="spellStart"/>
      <w:r w:rsidRPr="00707B9B">
        <w:rPr>
          <w:sz w:val="28"/>
          <w:szCs w:val="28"/>
          <w:lang w:val="uk-UA"/>
        </w:rPr>
        <w:t>ван</w:t>
      </w:r>
      <w:proofErr w:type="spellEnd"/>
      <w:r>
        <w:rPr>
          <w:sz w:val="28"/>
          <w:szCs w:val="28"/>
          <w:lang w:val="uk-UA"/>
        </w:rPr>
        <w:t xml:space="preserve">. Фінали сонат № </w:t>
      </w:r>
      <w:proofErr w:type="spellStart"/>
      <w:r>
        <w:rPr>
          <w:sz w:val="28"/>
          <w:szCs w:val="28"/>
          <w:lang w:val="uk-UA"/>
        </w:rPr>
        <w:t>№</w:t>
      </w:r>
      <w:proofErr w:type="spellEnd"/>
      <w:r>
        <w:rPr>
          <w:sz w:val="28"/>
          <w:szCs w:val="28"/>
          <w:lang w:val="uk-UA"/>
        </w:rPr>
        <w:t xml:space="preserve"> 3,11,15,16,27</w:t>
      </w:r>
    </w:p>
    <w:p w:rsidR="00A272CC" w:rsidRPr="0098502D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Моцарт В.А. Фінал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uk-UA"/>
        </w:rPr>
        <w:t xml:space="preserve"> сонат №3, 8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Шуберт Ф. Фінали сонат </w:t>
      </w:r>
      <w:r>
        <w:rPr>
          <w:sz w:val="28"/>
          <w:szCs w:val="28"/>
          <w:lang w:val="en-US"/>
        </w:rPr>
        <w:t>B</w:t>
      </w:r>
      <w:r w:rsidRPr="0098502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9850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A</w:t>
      </w:r>
      <w:r w:rsidRPr="0098502D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98502D">
        <w:rPr>
          <w:sz w:val="28"/>
          <w:szCs w:val="28"/>
          <w:lang w:val="uk-UA"/>
        </w:rPr>
        <w:t>.</w:t>
      </w:r>
    </w:p>
    <w:p w:rsidR="00A272CC" w:rsidRDefault="00A272CC" w:rsidP="00A272CC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A272CC" w:rsidRDefault="00A272CC" w:rsidP="00A272CC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Контрольна робота №3. Тема «Циклічні форми»</w:t>
      </w:r>
    </w:p>
    <w:p w:rsidR="00A272CC" w:rsidRDefault="00A272CC" w:rsidP="00A272CC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u w:val="single"/>
          <w:lang w:val="uk-UA"/>
        </w:rPr>
        <w:t>Проаналізувати як цикл Французьку або Англійську сюїту Й.С.Баха ( один твір на вибір).</w:t>
      </w:r>
    </w:p>
    <w:p w:rsidR="00A272CC" w:rsidRPr="00AD28DD" w:rsidRDefault="00A272CC" w:rsidP="00A272CC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2. Проаналізувати як цикл сонати Й.</w:t>
      </w:r>
      <w:proofErr w:type="spellStart"/>
      <w:r>
        <w:rPr>
          <w:sz w:val="28"/>
          <w:szCs w:val="28"/>
          <w:u w:val="single"/>
          <w:lang w:val="uk-UA"/>
        </w:rPr>
        <w:t>Гайдна</w:t>
      </w:r>
      <w:proofErr w:type="spellEnd"/>
      <w:r>
        <w:rPr>
          <w:sz w:val="28"/>
          <w:szCs w:val="28"/>
          <w:u w:val="single"/>
          <w:lang w:val="uk-UA"/>
        </w:rPr>
        <w:t xml:space="preserve">, В.А, Моцарта, </w:t>
      </w:r>
      <w:proofErr w:type="spellStart"/>
      <w:r>
        <w:rPr>
          <w:sz w:val="28"/>
          <w:szCs w:val="28"/>
          <w:u w:val="single"/>
          <w:lang w:val="uk-UA"/>
        </w:rPr>
        <w:t>Л.ван</w:t>
      </w:r>
      <w:proofErr w:type="spellEnd"/>
      <w:r>
        <w:rPr>
          <w:sz w:val="28"/>
          <w:szCs w:val="28"/>
          <w:u w:val="single"/>
          <w:lang w:val="uk-UA"/>
        </w:rPr>
        <w:t xml:space="preserve"> Бетховена (ранній період) (один твір на вибір)</w:t>
      </w:r>
    </w:p>
    <w:p w:rsidR="00A272CC" w:rsidRPr="00B73749" w:rsidRDefault="00A272CC" w:rsidP="00A272CC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B73749">
        <w:rPr>
          <w:b/>
          <w:sz w:val="28"/>
          <w:szCs w:val="28"/>
          <w:u w:val="single"/>
          <w:lang w:val="uk-UA"/>
        </w:rPr>
        <w:t>Література:</w:t>
      </w:r>
    </w:p>
    <w:p w:rsidR="005A0A45" w:rsidRDefault="005A0A45" w:rsidP="005A0A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Сеник</w:t>
      </w:r>
      <w:proofErr w:type="spellEnd"/>
      <w:r>
        <w:rPr>
          <w:sz w:val="28"/>
          <w:szCs w:val="28"/>
          <w:lang w:val="uk-UA"/>
        </w:rPr>
        <w:t xml:space="preserve"> О. Практичний довідник «Аналіз музичних творів»</w:t>
      </w:r>
      <w:r w:rsidR="00DC6205">
        <w:rPr>
          <w:sz w:val="28"/>
          <w:szCs w:val="28"/>
          <w:lang w:val="uk-UA"/>
        </w:rPr>
        <w:t>. Дрогобич, 2023.</w:t>
      </w:r>
    </w:p>
    <w:p w:rsidR="005A0A45" w:rsidRPr="00DC6205" w:rsidRDefault="00DC6205" w:rsidP="005A0A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A0A45" w:rsidRPr="00DC6205">
        <w:rPr>
          <w:sz w:val="28"/>
          <w:szCs w:val="28"/>
          <w:lang w:val="uk-UA"/>
        </w:rPr>
        <w:t>Шип С. Музична форма від звуку до стилю: Навчальний посібник. Київ</w:t>
      </w:r>
      <w:r w:rsidR="005A0A45" w:rsidRPr="000817B3">
        <w:rPr>
          <w:sz w:val="28"/>
          <w:szCs w:val="28"/>
        </w:rPr>
        <w:t> </w:t>
      </w:r>
      <w:r w:rsidR="005A0A45" w:rsidRPr="00DC6205">
        <w:rPr>
          <w:sz w:val="28"/>
          <w:szCs w:val="28"/>
          <w:lang w:val="uk-UA"/>
        </w:rPr>
        <w:t>:</w:t>
      </w:r>
      <w:r w:rsidR="005A0A45">
        <w:rPr>
          <w:sz w:val="28"/>
          <w:szCs w:val="28"/>
        </w:rPr>
        <w:t> </w:t>
      </w:r>
      <w:r w:rsidR="005A0A45" w:rsidRPr="00DC6205">
        <w:rPr>
          <w:sz w:val="28"/>
          <w:szCs w:val="28"/>
          <w:lang w:val="uk-UA"/>
        </w:rPr>
        <w:t>Заповіт, 1998. 368 с.</w:t>
      </w:r>
    </w:p>
    <w:p w:rsidR="005A0A45" w:rsidRPr="00DC6205" w:rsidRDefault="00DC6205" w:rsidP="005A0A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0A45" w:rsidRPr="00DC6205">
        <w:rPr>
          <w:sz w:val="28"/>
          <w:szCs w:val="28"/>
          <w:lang w:val="uk-UA"/>
        </w:rPr>
        <w:t xml:space="preserve">. </w:t>
      </w:r>
      <w:proofErr w:type="spellStart"/>
      <w:r w:rsidR="005A0A45" w:rsidRPr="00DC6205">
        <w:rPr>
          <w:sz w:val="28"/>
          <w:szCs w:val="28"/>
          <w:lang w:val="uk-UA"/>
        </w:rPr>
        <w:t>Якубяк</w:t>
      </w:r>
      <w:proofErr w:type="spellEnd"/>
      <w:r w:rsidR="005A0A45" w:rsidRPr="00DC6205">
        <w:rPr>
          <w:sz w:val="28"/>
          <w:szCs w:val="28"/>
          <w:lang w:val="uk-UA"/>
        </w:rPr>
        <w:t xml:space="preserve"> Я. Аналіз музичних творів (Музичні форми). Т. 1. Тернопіль : СМП «</w:t>
      </w:r>
      <w:proofErr w:type="spellStart"/>
      <w:r w:rsidR="005A0A45" w:rsidRPr="00DC6205">
        <w:rPr>
          <w:sz w:val="28"/>
          <w:szCs w:val="28"/>
          <w:lang w:val="uk-UA"/>
        </w:rPr>
        <w:t>Астон</w:t>
      </w:r>
      <w:proofErr w:type="spellEnd"/>
      <w:r w:rsidR="005A0A45" w:rsidRPr="00DC6205">
        <w:rPr>
          <w:sz w:val="28"/>
          <w:szCs w:val="28"/>
          <w:lang w:val="uk-UA"/>
        </w:rPr>
        <w:t>», 1999. 208 с.</w:t>
      </w:r>
    </w:p>
    <w:p w:rsidR="005A0A45" w:rsidRPr="0054251D" w:rsidRDefault="005A0A45" w:rsidP="005A0A45">
      <w:pPr>
        <w:spacing w:line="360" w:lineRule="auto"/>
      </w:pPr>
    </w:p>
    <w:p w:rsidR="00A272CC" w:rsidRPr="008C7F32" w:rsidRDefault="00A272CC" w:rsidP="00A272CC">
      <w:pPr>
        <w:rPr>
          <w:lang w:val="uk-UA"/>
        </w:rPr>
      </w:pPr>
    </w:p>
    <w:p w:rsidR="002F2383" w:rsidRDefault="002F2383"/>
    <w:sectPr w:rsidR="002F2383" w:rsidSect="0002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CC"/>
    <w:rsid w:val="002F2383"/>
    <w:rsid w:val="005A0A45"/>
    <w:rsid w:val="00624EF5"/>
    <w:rsid w:val="00A272CC"/>
    <w:rsid w:val="00D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2023-12-12T12:49:00Z</dcterms:created>
  <dcterms:modified xsi:type="dcterms:W3CDTF">2023-12-12T12:58:00Z</dcterms:modified>
</cp:coreProperties>
</file>