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</w:p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«Сценічна підготовка» </w:t>
      </w:r>
    </w:p>
    <w:p w:rsidR="00346A38" w:rsidRP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для студентів І</w:t>
      </w:r>
      <w:r w:rsidR="00993050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</w:p>
    <w:p w:rsidR="00346A38" w:rsidRDefault="00346A38" w:rsidP="0034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«Спів»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«Сценічна підготовка». Мета та завдання курсу.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 поведінці українського князівства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стильової поведінки західноєвропейського суспільства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Стильові особливості в поведінці українського та західноєвропейського суспільства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4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поч.</w:t>
      </w:r>
      <w:r w:rsidR="006A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Етюди. Прості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навики.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арактер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рухів.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Поведінка на сцені. Сценічні трюки.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Стильова поведінка на сцені. Скульптурність в сценічній дії.</w:t>
      </w:r>
    </w:p>
    <w:p w:rsidR="00346A38" w:rsidRPr="00346A38" w:rsidRDefault="00346A38" w:rsidP="001A5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Образні вправи.</w:t>
      </w:r>
    </w:p>
    <w:p w:rsidR="00346A38" w:rsidRDefault="00346A38" w:rsidP="001A5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1C2E8C" w:rsidRPr="001C2E8C" w:rsidRDefault="001C2E8C" w:rsidP="001C2E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сценічної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C2E8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Матвієнко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: НДУ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.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2E8C">
        <w:rPr>
          <w:rFonts w:ascii="Times New Roman" w:hAnsi="Times New Roman" w:cs="Times New Roman"/>
          <w:sz w:val="28"/>
          <w:szCs w:val="28"/>
        </w:rPr>
        <w:t xml:space="preserve"> Гоголя, 2013. 438 </w:t>
      </w:r>
      <w:proofErr w:type="gramStart"/>
      <w:r w:rsidRPr="001C2E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E8C" w:rsidRPr="001C2E8C" w:rsidRDefault="001C2E8C" w:rsidP="001C2E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навчально-методичнии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2E8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C2E8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мистецько-педагогічних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спеціальностеи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E8C">
        <w:rPr>
          <w:rFonts w:ascii="Times New Roman" w:hAnsi="Times New Roman" w:cs="Times New Roman"/>
          <w:sz w:val="28"/>
          <w:szCs w:val="28"/>
        </w:rPr>
        <w:t xml:space="preserve">/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Гекалюк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Умань: ФОП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Жовтии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E8C">
        <w:rPr>
          <w:rFonts w:ascii="Times New Roman" w:hAnsi="Times New Roman" w:cs="Times New Roman"/>
          <w:sz w:val="28"/>
          <w:szCs w:val="28"/>
        </w:rPr>
        <w:t xml:space="preserve">О. О., 2016. 120 с. </w:t>
      </w:r>
    </w:p>
    <w:p w:rsidR="001C2E8C" w:rsidRPr="001C2E8C" w:rsidRDefault="001C2E8C" w:rsidP="001C2E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Паві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Патрі</w:t>
      </w:r>
      <w:proofErr w:type="gramStart"/>
      <w:r w:rsidRPr="001C2E8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C2E8C">
        <w:rPr>
          <w:rFonts w:ascii="Times New Roman" w:hAnsi="Times New Roman" w:cs="Times New Roman"/>
          <w:sz w:val="28"/>
          <w:szCs w:val="28"/>
        </w:rPr>
        <w:t xml:space="preserve">: словник театру /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Маркіян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Якубяк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, 2006. 640 с. </w:t>
      </w:r>
    </w:p>
    <w:p w:rsidR="00711F9E" w:rsidRDefault="001C2E8C" w:rsidP="00A105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Раденко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Сценічна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навчальнии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2E8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C2E8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E8C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1C2E8C">
        <w:rPr>
          <w:rFonts w:ascii="Times New Roman" w:hAnsi="Times New Roman" w:cs="Times New Roman"/>
          <w:sz w:val="28"/>
          <w:szCs w:val="28"/>
        </w:rPr>
        <w:t xml:space="preserve">: КНУКІМ, 2015. 318 с. 23. </w:t>
      </w:r>
    </w:p>
    <w:p w:rsidR="00A105C7" w:rsidRPr="00A105C7" w:rsidRDefault="00A105C7" w:rsidP="00A105C7">
      <w:pPr>
        <w:rPr>
          <w:lang w:val="uk-UA"/>
        </w:rPr>
      </w:pPr>
    </w:p>
    <w:sectPr w:rsidR="00A105C7" w:rsidRPr="00A105C7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D27"/>
    <w:multiLevelType w:val="hybridMultilevel"/>
    <w:tmpl w:val="A76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D32"/>
    <w:multiLevelType w:val="hybridMultilevel"/>
    <w:tmpl w:val="6618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38"/>
    <w:rsid w:val="001A5A95"/>
    <w:rsid w:val="001C2E8C"/>
    <w:rsid w:val="00346A38"/>
    <w:rsid w:val="00501ECC"/>
    <w:rsid w:val="0062184A"/>
    <w:rsid w:val="006A7453"/>
    <w:rsid w:val="00711F9E"/>
    <w:rsid w:val="00993050"/>
    <w:rsid w:val="00A105C7"/>
    <w:rsid w:val="00A73D72"/>
    <w:rsid w:val="00C434B8"/>
    <w:rsid w:val="00C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2146-20E6-45E1-9C9E-5AE58F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6</cp:revision>
  <dcterms:created xsi:type="dcterms:W3CDTF">2019-07-08T17:36:00Z</dcterms:created>
  <dcterms:modified xsi:type="dcterms:W3CDTF">2024-01-03T14:29:00Z</dcterms:modified>
</cp:coreProperties>
</file>