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8C" w:rsidRPr="00D57128" w:rsidRDefault="000D618C" w:rsidP="000D61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z w:val="28"/>
          <w:szCs w:val="28"/>
          <w:lang w:val="uk-UA"/>
        </w:rPr>
        <w:t>Контрольні роботи</w:t>
      </w:r>
    </w:p>
    <w:p w:rsidR="000D618C" w:rsidRPr="00D57128" w:rsidRDefault="000D618C" w:rsidP="000D618C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b/>
          <w:sz w:val="28"/>
          <w:szCs w:val="28"/>
          <w:lang w:val="uk-UA"/>
        </w:rPr>
        <w:t>курсу</w:t>
      </w:r>
      <w:r w:rsidRPr="00D57128">
        <w:rPr>
          <w:rFonts w:ascii="Times New Roman" w:hAnsi="Times New Roman"/>
          <w:b/>
          <w:sz w:val="28"/>
          <w:szCs w:val="28"/>
          <w:lang w:val="uk-UA"/>
        </w:rPr>
        <w:t xml:space="preserve"> «Світова музична література»</w:t>
      </w:r>
    </w:p>
    <w:p w:rsidR="000D618C" w:rsidRPr="00D57128" w:rsidRDefault="000D618C" w:rsidP="000D618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для студентів І</w:t>
      </w:r>
      <w:r w:rsidRPr="00D57128">
        <w:rPr>
          <w:rFonts w:ascii="Times New Roman" w:hAnsi="Times New Roman"/>
          <w:b/>
          <w:sz w:val="28"/>
          <w:szCs w:val="28"/>
          <w:lang w:val="uk-UA"/>
        </w:rPr>
        <w:t xml:space="preserve"> курсу </w:t>
      </w:r>
    </w:p>
    <w:p w:rsidR="000D618C" w:rsidRPr="00D57128" w:rsidRDefault="000D618C" w:rsidP="000D618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z w:val="28"/>
          <w:szCs w:val="28"/>
          <w:lang w:val="uk-UA"/>
        </w:rPr>
        <w:t>спеціалізація «Теорія музики»</w:t>
      </w:r>
    </w:p>
    <w:p w:rsidR="000D618C" w:rsidRDefault="000D618C" w:rsidP="000D618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z w:val="28"/>
          <w:szCs w:val="28"/>
          <w:lang w:val="uk-UA"/>
        </w:rPr>
        <w:t xml:space="preserve">викладач </w:t>
      </w:r>
      <w:proofErr w:type="spellStart"/>
      <w:r w:rsidRPr="00D57128">
        <w:rPr>
          <w:rFonts w:ascii="Times New Roman" w:hAnsi="Times New Roman"/>
          <w:b/>
          <w:sz w:val="28"/>
          <w:szCs w:val="28"/>
          <w:lang w:val="uk-UA"/>
        </w:rPr>
        <w:t>Криницька</w:t>
      </w:r>
      <w:proofErr w:type="spellEnd"/>
      <w:r w:rsidRPr="00D57128">
        <w:rPr>
          <w:rFonts w:ascii="Times New Roman" w:hAnsi="Times New Roman"/>
          <w:b/>
          <w:sz w:val="28"/>
          <w:szCs w:val="28"/>
          <w:lang w:val="uk-UA"/>
        </w:rPr>
        <w:t xml:space="preserve"> О.М.</w:t>
      </w:r>
    </w:p>
    <w:p w:rsidR="000D618C" w:rsidRPr="004770B2" w:rsidRDefault="000D618C" w:rsidP="000D618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D618C" w:rsidRPr="00D57128" w:rsidRDefault="000D618C" w:rsidP="000D618C">
      <w:pPr>
        <w:widowControl w:val="0"/>
        <w:tabs>
          <w:tab w:val="left" w:pos="0"/>
        </w:tabs>
        <w:spacing w:after="0"/>
        <w:jc w:val="center"/>
        <w:rPr>
          <w:rFonts w:ascii="Times New Roman" w:hAnsi="Times New Roman"/>
          <w:b/>
          <w:snapToGrid w:val="0"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napToGrid w:val="0"/>
          <w:sz w:val="28"/>
          <w:szCs w:val="28"/>
          <w:lang w:val="uk-UA"/>
        </w:rPr>
        <w:t>МЕТОДИЧНІ  РЕКОМЕНДАЦІЇ</w:t>
      </w:r>
    </w:p>
    <w:p w:rsidR="000D618C" w:rsidRPr="00D57128" w:rsidRDefault="000D618C" w:rsidP="000D618C">
      <w:pPr>
        <w:widowControl w:val="0"/>
        <w:tabs>
          <w:tab w:val="left" w:pos="0"/>
        </w:tabs>
        <w:spacing w:after="0"/>
        <w:jc w:val="center"/>
        <w:rPr>
          <w:rFonts w:ascii="Times New Roman" w:hAnsi="Times New Roman"/>
          <w:b/>
          <w:snapToGrid w:val="0"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napToGrid w:val="0"/>
          <w:sz w:val="28"/>
          <w:szCs w:val="28"/>
          <w:lang w:val="uk-UA"/>
        </w:rPr>
        <w:t>ДЛЯ НАПИСАННЯ КОНТРОЛЬНИХ РОБІТ</w:t>
      </w:r>
    </w:p>
    <w:p w:rsidR="000D618C" w:rsidRPr="00D57128" w:rsidRDefault="000D618C" w:rsidP="000D618C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D57128">
        <w:rPr>
          <w:rFonts w:ascii="Times New Roman" w:hAnsi="Times New Roman"/>
          <w:noProof/>
          <w:sz w:val="28"/>
          <w:szCs w:val="28"/>
          <w:lang w:val="uk-UA"/>
        </w:rPr>
        <w:t xml:space="preserve">За навчальними планами з курсу «Світова музична література»  передбачено контрольні роботи для студентів заочної форми навчання спеціалізації «Теорія музики».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Вимоги по обсяг</w:t>
      </w:r>
      <w:bookmarkStart w:id="0" w:name="OCRUncertain4303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у</w:t>
      </w:r>
      <w:bookmarkEnd w:id="0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 xml:space="preserve"> знань та якості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навчання</w:t>
      </w:r>
      <w:bookmarkStart w:id="1" w:name="OCRUncertain4304"/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для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студентів</w:t>
      </w:r>
      <w:bookmarkEnd w:id="1"/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з</w:t>
      </w:r>
      <w:bookmarkStart w:id="2" w:name="OCRUncertain4305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а</w:t>
      </w:r>
      <w:bookmarkEnd w:id="2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очників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співпадають з вимогами до обсягу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знань для студентів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денної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форми</w:t>
      </w:r>
      <w:bookmarkStart w:id="3" w:name="OCRUncertain4308"/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навчання.</w:t>
      </w:r>
      <w:bookmarkEnd w:id="3"/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Специ</w:t>
      </w:r>
      <w:bookmarkStart w:id="4" w:name="OCRUncertain4309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ф</w:t>
      </w:r>
      <w:bookmarkEnd w:id="4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іка</w:t>
      </w:r>
      <w:bookmarkStart w:id="5" w:name="OCRUncertain4310"/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в</w:t>
      </w:r>
      <w:bookmarkEnd w:id="5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икладання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дисципліни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для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студентів-заочників</w:t>
      </w:r>
      <w:bookmarkStart w:id="6" w:name="OCRUncertain4311"/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поляга</w:t>
      </w:r>
      <w:bookmarkEnd w:id="6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є в більш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методичній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спрямованості</w:t>
      </w:r>
      <w:bookmarkStart w:id="7" w:name="OCRUncertain4313"/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аудиторних</w:t>
      </w:r>
      <w:bookmarkEnd w:id="7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 xml:space="preserve"> занять. Викл</w:t>
      </w:r>
      <w:bookmarkStart w:id="8" w:name="OCRUncertain4315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а</w:t>
      </w:r>
      <w:bookmarkEnd w:id="8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д</w:t>
      </w:r>
      <w:bookmarkStart w:id="9" w:name="OCRUncertain4316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а</w:t>
      </w:r>
      <w:bookmarkEnd w:id="9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ч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знайомить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 xml:space="preserve">студентів з вимогами по </w:t>
      </w:r>
      <w:bookmarkStart w:id="10" w:name="OCRUncertain4319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ви</w:t>
      </w:r>
      <w:bookmarkEnd w:id="10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вчен</w:t>
      </w:r>
      <w:bookmarkStart w:id="11" w:name="OCRUncertain4320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н</w:t>
      </w:r>
      <w:bookmarkEnd w:id="11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ю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дисципліни, написанню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контрольних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робіт та під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softHyphen/>
        <w:t>готовці до складання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іспиту. Вик</w:t>
      </w:r>
      <w:bookmarkStart w:id="12" w:name="OCRUncertain4325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л</w:t>
      </w:r>
      <w:bookmarkEnd w:id="12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адач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пояснює</w:t>
      </w:r>
      <w:bookmarkStart w:id="13" w:name="OCRUncertain4327"/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студен</w:t>
      </w:r>
      <w:bookmarkEnd w:id="13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там-заочникам, як користуват</w:t>
      </w:r>
      <w:bookmarkStart w:id="14" w:name="OCRUncertain4329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и</w:t>
      </w:r>
      <w:bookmarkEnd w:id="14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ся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методичним</w:t>
      </w:r>
      <w:bookmarkStart w:id="15" w:name="OCRUncertain4330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и</w:t>
      </w:r>
      <w:bookmarkEnd w:id="15"/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 xml:space="preserve">вказівками по </w:t>
      </w:r>
      <w:bookmarkStart w:id="16" w:name="OCRUncertain4331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написанню</w:t>
      </w:r>
      <w:bookmarkStart w:id="17" w:name="OCRUncertain4332"/>
      <w:bookmarkEnd w:id="16"/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контрольних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робіт,</w:t>
      </w:r>
      <w:bookmarkEnd w:id="17"/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робо</w:t>
      </w:r>
      <w:bookmarkStart w:id="18" w:name="OCRUncertain4333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ч</w:t>
      </w:r>
      <w:bookmarkEnd w:id="18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ою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програмою курсу та рекоме</w:t>
      </w:r>
      <w:bookmarkStart w:id="19" w:name="OCRUncertain4334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н</w:t>
      </w:r>
      <w:bookmarkEnd w:id="19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дованою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літе</w:t>
      </w:r>
      <w:bookmarkStart w:id="20" w:name="OCRUncertain4335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ратурою.</w:t>
      </w:r>
      <w:bookmarkEnd w:id="20"/>
    </w:p>
    <w:p w:rsidR="000D618C" w:rsidRPr="00D57128" w:rsidRDefault="000D618C" w:rsidP="000D618C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На лекціях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викладач</w:t>
      </w:r>
      <w:bookmarkStart w:id="21" w:name="OCRUncertain4338"/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роз'ясню</w:t>
      </w:r>
      <w:bookmarkEnd w:id="21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є студентам основні</w:t>
      </w:r>
      <w:bookmarkStart w:id="22" w:name="OCRUncertain4339"/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питання</w:t>
      </w:r>
      <w:bookmarkEnd w:id="22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 xml:space="preserve"> ку</w:t>
      </w:r>
      <w:bookmarkStart w:id="23" w:name="OCRUncertain4340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р</w:t>
      </w:r>
      <w:bookmarkEnd w:id="23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softHyphen/>
        <w:t>су і визначає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т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ермінологію, а також проводить оглядові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лекції з основних тем дисципліни.</w:t>
      </w:r>
    </w:p>
    <w:p w:rsidR="000D618C" w:rsidRPr="00D57128" w:rsidRDefault="000D618C" w:rsidP="000D618C">
      <w:pPr>
        <w:spacing w:after="0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Пра</w:t>
      </w:r>
      <w:bookmarkStart w:id="24" w:name="OCRUncertain4355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к</w:t>
      </w:r>
      <w:bookmarkEnd w:id="24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т</w:t>
      </w:r>
      <w:bookmarkStart w:id="25" w:name="OCRUncertain4356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и</w:t>
      </w:r>
      <w:bookmarkEnd w:id="25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чн</w:t>
      </w:r>
      <w:bookmarkStart w:id="26" w:name="OCRUncertain4357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і</w:t>
      </w:r>
      <w:bookmarkEnd w:id="26"/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заняття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 xml:space="preserve">використовуються для </w:t>
      </w:r>
      <w:bookmarkStart w:id="27" w:name="OCRUncertain4358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ви</w:t>
      </w:r>
      <w:bookmarkEnd w:id="27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зн</w:t>
      </w:r>
      <w:bookmarkStart w:id="28" w:name="OCRUncertain4359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а</w:t>
      </w:r>
      <w:bookmarkEnd w:id="28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softHyphen/>
        <w:t>чення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конкретних</w:t>
      </w:r>
      <w:bookmarkStart w:id="29" w:name="OCRUncertain4360"/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напрямків, їх</w:t>
      </w:r>
      <w:bookmarkStart w:id="30" w:name="OCRUncertain4361"/>
      <w:bookmarkEnd w:id="29"/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поглиблення з</w:t>
      </w:r>
      <w:bookmarkEnd w:id="30"/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наданням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відповідних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методичних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рекомендацій.</w:t>
      </w:r>
    </w:p>
    <w:p w:rsidR="000D618C" w:rsidRDefault="000D618C" w:rsidP="000D618C">
      <w:pPr>
        <w:spacing w:after="0"/>
        <w:ind w:firstLine="709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Контрольна робота є однією з форм підготовки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фахівців. Її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написання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має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велике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значення:</w:t>
      </w:r>
    </w:p>
    <w:p w:rsidR="000D618C" w:rsidRDefault="000D618C" w:rsidP="000D618C">
      <w:pPr>
        <w:spacing w:after="0"/>
        <w:ind w:firstLine="709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D57128">
        <w:rPr>
          <w:rFonts w:ascii="Times New Roman" w:hAnsi="Times New Roman"/>
          <w:sz w:val="28"/>
          <w:szCs w:val="28"/>
          <w:lang w:val="uk-UA"/>
        </w:rPr>
        <w:t>- по-перше, вона прилучає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студентів до самостійної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творчої</w:t>
      </w:r>
      <w:r>
        <w:rPr>
          <w:rFonts w:ascii="Times New Roman" w:hAnsi="Times New Roman"/>
          <w:sz w:val="28"/>
          <w:szCs w:val="28"/>
          <w:lang w:val="uk-UA"/>
        </w:rPr>
        <w:t xml:space="preserve"> роботи з монограф</w:t>
      </w:r>
      <w:r w:rsidRPr="00D57128">
        <w:rPr>
          <w:rFonts w:ascii="Times New Roman" w:hAnsi="Times New Roman"/>
          <w:sz w:val="28"/>
          <w:szCs w:val="28"/>
          <w:lang w:val="uk-UA"/>
        </w:rPr>
        <w:t>іями та посібниками, привчає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знаходити в ній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основн</w:t>
      </w:r>
      <w:r>
        <w:rPr>
          <w:rFonts w:ascii="Times New Roman" w:hAnsi="Times New Roman"/>
          <w:sz w:val="28"/>
          <w:szCs w:val="28"/>
          <w:lang w:val="uk-UA"/>
        </w:rPr>
        <w:t xml:space="preserve">і </w:t>
      </w:r>
      <w:r w:rsidRPr="00D57128">
        <w:rPr>
          <w:rFonts w:ascii="Times New Roman" w:hAnsi="Times New Roman"/>
          <w:sz w:val="28"/>
          <w:szCs w:val="28"/>
          <w:lang w:val="uk-UA"/>
        </w:rPr>
        <w:t>положення, що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відносяться до обраної проблематики, підбирати,  аналізувати, синтезувати та узагальнювати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конкретний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матеріал та робити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правильні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висновки;</w:t>
      </w:r>
    </w:p>
    <w:p w:rsidR="000D618C" w:rsidRDefault="000D618C" w:rsidP="000D618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- </w:t>
      </w:r>
      <w:r w:rsidRPr="00D57128">
        <w:rPr>
          <w:rFonts w:ascii="Times New Roman" w:hAnsi="Times New Roman"/>
          <w:sz w:val="28"/>
          <w:szCs w:val="28"/>
          <w:lang w:val="uk-UA"/>
        </w:rPr>
        <w:t>по-друге, студент звикає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чітко, послідовно й методично грамотно викладати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свої думки при аналізі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 xml:space="preserve">теоретичних проблем і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D57128">
        <w:rPr>
          <w:rFonts w:ascii="Times New Roman" w:hAnsi="Times New Roman"/>
          <w:sz w:val="28"/>
          <w:szCs w:val="28"/>
          <w:lang w:val="uk-UA"/>
        </w:rPr>
        <w:t>читься творчо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застосовувати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надбанні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знання;</w:t>
      </w:r>
    </w:p>
    <w:p w:rsidR="000D618C" w:rsidRPr="004770B2" w:rsidRDefault="000D618C" w:rsidP="000D618C">
      <w:pPr>
        <w:spacing w:after="0"/>
        <w:ind w:firstLine="709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D57128">
        <w:rPr>
          <w:rFonts w:ascii="Times New Roman" w:hAnsi="Times New Roman"/>
          <w:spacing w:val="-6"/>
          <w:sz w:val="28"/>
          <w:szCs w:val="28"/>
          <w:lang w:val="uk-UA"/>
        </w:rPr>
        <w:t>по-третє, робота закріплює і поглиблює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pacing w:val="-6"/>
          <w:sz w:val="28"/>
          <w:szCs w:val="28"/>
          <w:lang w:val="uk-UA"/>
        </w:rPr>
        <w:t>знання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pacing w:val="-6"/>
          <w:sz w:val="28"/>
          <w:szCs w:val="28"/>
          <w:lang w:val="uk-UA"/>
        </w:rPr>
        <w:t>студентів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pacing w:val="-6"/>
          <w:sz w:val="28"/>
          <w:szCs w:val="28"/>
          <w:lang w:val="uk-UA"/>
        </w:rPr>
        <w:t>із світової музичної літератури.</w:t>
      </w:r>
    </w:p>
    <w:p w:rsidR="000D618C" w:rsidRPr="00D57128" w:rsidRDefault="000D618C" w:rsidP="000D618C">
      <w:pPr>
        <w:spacing w:after="0"/>
        <w:jc w:val="both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:rsidR="000D618C" w:rsidRDefault="000D618C" w:rsidP="000D618C">
      <w:pPr>
        <w:spacing w:after="0"/>
        <w:jc w:val="center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:rsidR="000D618C" w:rsidRDefault="000D618C" w:rsidP="000D618C">
      <w:pPr>
        <w:spacing w:after="0"/>
        <w:jc w:val="center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:rsidR="000D618C" w:rsidRDefault="000D618C" w:rsidP="000D618C">
      <w:pPr>
        <w:spacing w:after="0"/>
        <w:jc w:val="center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:rsidR="000D618C" w:rsidRDefault="000D618C" w:rsidP="000D618C">
      <w:pPr>
        <w:spacing w:after="0"/>
        <w:jc w:val="center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:rsidR="000D618C" w:rsidRDefault="000D618C" w:rsidP="000D618C">
      <w:pPr>
        <w:spacing w:after="0"/>
        <w:jc w:val="center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:rsidR="000D618C" w:rsidRDefault="000D618C" w:rsidP="000D618C">
      <w:pPr>
        <w:spacing w:after="0"/>
        <w:jc w:val="center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:rsidR="000D618C" w:rsidRPr="00D57128" w:rsidRDefault="000D618C" w:rsidP="000D618C">
      <w:pPr>
        <w:spacing w:after="0"/>
        <w:jc w:val="center"/>
        <w:rPr>
          <w:rFonts w:ascii="Times New Roman" w:hAnsi="Times New Roman"/>
          <w:b/>
          <w:snapToGrid w:val="0"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napToGrid w:val="0"/>
          <w:sz w:val="28"/>
          <w:szCs w:val="28"/>
          <w:lang w:val="uk-UA"/>
        </w:rPr>
        <w:lastRenderedPageBreak/>
        <w:t>ВИМОГИ ДО ОФОРМЛЕННЯ КОНТРОЛЬНОЇ РОБОТИ</w:t>
      </w:r>
    </w:p>
    <w:p w:rsidR="000D618C" w:rsidRPr="00D57128" w:rsidRDefault="000D618C" w:rsidP="000D618C">
      <w:pPr>
        <w:spacing w:after="0"/>
        <w:jc w:val="both"/>
        <w:rPr>
          <w:rFonts w:ascii="Times New Roman" w:hAnsi="Times New Roman"/>
          <w:b/>
          <w:snapToGrid w:val="0"/>
          <w:sz w:val="28"/>
          <w:szCs w:val="28"/>
          <w:lang w:val="uk-UA"/>
        </w:rPr>
      </w:pPr>
      <w:r w:rsidRPr="00D57128">
        <w:rPr>
          <w:rFonts w:ascii="Times New Roman" w:hAnsi="Times New Roman"/>
          <w:sz w:val="28"/>
          <w:szCs w:val="28"/>
          <w:lang w:val="uk-UA"/>
        </w:rPr>
        <w:t>Контрольна робота повинна бути оформлена відповідним чином. До оформлення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пред'являються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наступні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вимоги:</w:t>
      </w:r>
    </w:p>
    <w:p w:rsidR="000D618C" w:rsidRPr="00D57128" w:rsidRDefault="000D618C" w:rsidP="000D618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57128">
        <w:rPr>
          <w:rFonts w:ascii="Times New Roman" w:hAnsi="Times New Roman"/>
          <w:sz w:val="28"/>
          <w:szCs w:val="28"/>
          <w:lang w:val="uk-UA"/>
        </w:rPr>
        <w:t>Наявність титульного листа (</w:t>
      </w:r>
      <w:r w:rsidRPr="00D57128">
        <w:rPr>
          <w:rFonts w:ascii="Times New Roman" w:hAnsi="Times New Roman"/>
          <w:iCs/>
          <w:sz w:val="28"/>
          <w:szCs w:val="28"/>
          <w:lang w:val="uk-UA"/>
        </w:rPr>
        <w:t>зразок нижче</w:t>
      </w:r>
      <w:r w:rsidRPr="00D57128">
        <w:rPr>
          <w:rFonts w:ascii="Times New Roman" w:hAnsi="Times New Roman"/>
          <w:sz w:val="28"/>
          <w:szCs w:val="28"/>
          <w:lang w:val="uk-UA"/>
        </w:rPr>
        <w:t>).</w:t>
      </w:r>
    </w:p>
    <w:p w:rsidR="000D618C" w:rsidRPr="00D57128" w:rsidRDefault="000D618C" w:rsidP="000D618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57128">
        <w:rPr>
          <w:rFonts w:ascii="Times New Roman" w:hAnsi="Times New Roman"/>
          <w:sz w:val="28"/>
          <w:szCs w:val="28"/>
          <w:lang w:val="uk-UA"/>
        </w:rPr>
        <w:t>На другій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сторінці – зміст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 xml:space="preserve">роботи з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D57128">
        <w:rPr>
          <w:rFonts w:ascii="Times New Roman" w:hAnsi="Times New Roman"/>
          <w:sz w:val="28"/>
          <w:szCs w:val="28"/>
          <w:lang w:val="uk-UA"/>
        </w:rPr>
        <w:t>казівкою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сторінок.</w:t>
      </w:r>
    </w:p>
    <w:p w:rsidR="000D618C" w:rsidRPr="00D57128" w:rsidRDefault="000D618C" w:rsidP="000D618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57128">
        <w:rPr>
          <w:rFonts w:ascii="Times New Roman" w:hAnsi="Times New Roman"/>
          <w:sz w:val="28"/>
          <w:szCs w:val="28"/>
          <w:lang w:val="uk-UA"/>
        </w:rPr>
        <w:t>Список літератури, складений за алфавітом.</w:t>
      </w:r>
    </w:p>
    <w:p w:rsidR="000D618C" w:rsidRPr="00D57128" w:rsidRDefault="000D618C" w:rsidP="000D618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57128">
        <w:rPr>
          <w:rFonts w:ascii="Times New Roman" w:hAnsi="Times New Roman"/>
          <w:sz w:val="28"/>
          <w:szCs w:val="28"/>
          <w:lang w:val="uk-UA"/>
        </w:rPr>
        <w:t>Дотримання правил оформлення при написанні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роботи і вимог до обсягу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контрольної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роботи.</w:t>
      </w:r>
    </w:p>
    <w:p w:rsidR="000D618C" w:rsidRDefault="000D618C" w:rsidP="000D618C">
      <w:pPr>
        <w:pStyle w:val="31"/>
        <w:tabs>
          <w:tab w:val="left" w:pos="0"/>
        </w:tabs>
        <w:spacing w:line="276" w:lineRule="auto"/>
        <w:ind w:firstLine="720"/>
        <w:rPr>
          <w:szCs w:val="28"/>
        </w:rPr>
      </w:pPr>
      <w:r w:rsidRPr="00D57128">
        <w:rPr>
          <w:szCs w:val="28"/>
        </w:rPr>
        <w:t xml:space="preserve">Текст роботи пишеться на одній стороні окремих стандартних аркушів формату А-4. Поля: верхнє – 20 мм, нижнє – 20 мм, ліве – 25 мм, праве – 10 </w:t>
      </w:r>
      <w:r>
        <w:rPr>
          <w:szCs w:val="28"/>
        </w:rPr>
        <w:t>мм.</w:t>
      </w:r>
    </w:p>
    <w:p w:rsidR="000D618C" w:rsidRPr="00D57128" w:rsidRDefault="000D618C" w:rsidP="000D618C">
      <w:pPr>
        <w:pStyle w:val="31"/>
        <w:tabs>
          <w:tab w:val="left" w:pos="0"/>
        </w:tabs>
        <w:spacing w:line="276" w:lineRule="auto"/>
        <w:ind w:firstLine="720"/>
        <w:rPr>
          <w:b/>
          <w:szCs w:val="28"/>
        </w:rPr>
      </w:pPr>
      <w:r w:rsidRPr="00D57128">
        <w:rPr>
          <w:szCs w:val="28"/>
        </w:rPr>
        <w:t xml:space="preserve">Сторінки роботи повинні бути пронумеровані у верхньому правому куті, нумерація починається з другого листа, на якому знаходиться зміст роботи. </w:t>
      </w:r>
    </w:p>
    <w:p w:rsidR="000D618C" w:rsidRPr="00D57128" w:rsidRDefault="000D618C" w:rsidP="000D618C">
      <w:pPr>
        <w:pStyle w:val="1"/>
        <w:spacing w:line="276" w:lineRule="auto"/>
        <w:jc w:val="both"/>
        <w:rPr>
          <w:sz w:val="28"/>
          <w:szCs w:val="28"/>
        </w:rPr>
      </w:pPr>
      <w:r w:rsidRPr="00D57128">
        <w:rPr>
          <w:sz w:val="28"/>
          <w:szCs w:val="28"/>
        </w:rPr>
        <w:t xml:space="preserve">Приблизний обсяг контрольної роботи – 8-10 стандартних сторінок. </w:t>
      </w:r>
    </w:p>
    <w:p w:rsidR="000D618C" w:rsidRPr="00D57128" w:rsidRDefault="000D618C" w:rsidP="000D618C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D57128">
        <w:rPr>
          <w:rFonts w:ascii="Times New Roman" w:hAnsi="Times New Roman"/>
          <w:sz w:val="28"/>
          <w:szCs w:val="28"/>
          <w:lang w:val="uk-UA"/>
        </w:rPr>
        <w:t>Робота повинна бути написана розбірливим  почерком чи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 xml:space="preserve">надрукована на комп'ютері (шрифт </w:t>
      </w:r>
      <w:proofErr w:type="spellStart"/>
      <w:r w:rsidRPr="00D57128">
        <w:rPr>
          <w:rFonts w:ascii="Times New Roman" w:hAnsi="Times New Roman"/>
          <w:sz w:val="28"/>
          <w:szCs w:val="28"/>
          <w:lang w:val="uk-UA"/>
        </w:rPr>
        <w:t>TimesNewRoman</w:t>
      </w:r>
      <w:proofErr w:type="spellEnd"/>
      <w:r w:rsidRPr="00D57128">
        <w:rPr>
          <w:rFonts w:ascii="Times New Roman" w:hAnsi="Times New Roman"/>
          <w:sz w:val="28"/>
          <w:szCs w:val="28"/>
          <w:lang w:val="uk-UA"/>
        </w:rPr>
        <w:t xml:space="preserve">, номер 14, інтервал – 1,5) без </w:t>
      </w:r>
      <w:r w:rsidRPr="00D57128">
        <w:rPr>
          <w:rFonts w:ascii="Times New Roman" w:hAnsi="Times New Roman"/>
          <w:spacing w:val="-10"/>
          <w:sz w:val="28"/>
          <w:szCs w:val="28"/>
          <w:lang w:val="uk-UA"/>
        </w:rPr>
        <w:t>перекреслень, уставок, довільного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pacing w:val="-10"/>
          <w:sz w:val="28"/>
          <w:szCs w:val="28"/>
          <w:lang w:val="uk-UA"/>
        </w:rPr>
        <w:t>скорочення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pacing w:val="-10"/>
          <w:sz w:val="28"/>
          <w:szCs w:val="28"/>
          <w:lang w:val="uk-UA"/>
        </w:rPr>
        <w:t>слів. Граматичні і стилістичні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pacing w:val="-10"/>
          <w:sz w:val="28"/>
          <w:szCs w:val="28"/>
          <w:lang w:val="uk-UA"/>
        </w:rPr>
        <w:t>помилки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pacing w:val="-10"/>
          <w:sz w:val="28"/>
          <w:szCs w:val="28"/>
          <w:lang w:val="uk-UA"/>
        </w:rPr>
        <w:t>виключаються.</w:t>
      </w:r>
    </w:p>
    <w:p w:rsidR="000D618C" w:rsidRPr="00D57128" w:rsidRDefault="000D618C" w:rsidP="000D618C">
      <w:pPr>
        <w:spacing w:after="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D57128">
        <w:rPr>
          <w:rFonts w:ascii="Times New Roman" w:hAnsi="Times New Roman"/>
          <w:noProof/>
          <w:sz w:val="28"/>
          <w:szCs w:val="28"/>
          <w:lang w:val="uk-UA"/>
        </w:rPr>
        <w:t>Контрольну роботу можна написати в учнівському зошиті обсягом 12 аркушів,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noProof/>
          <w:sz w:val="28"/>
          <w:szCs w:val="28"/>
          <w:lang w:val="uk-UA"/>
        </w:rPr>
        <w:t>обов’язково залишивши дві сторінки в кінці для рецензії викладача. Писати слід розбірливим почерком,без незрозумілих скорочень.Допускаються лише загальноприйняті скорочення,які можна зустріти в підручниках та музикознавчій літературі.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noProof/>
          <w:sz w:val="28"/>
          <w:szCs w:val="28"/>
          <w:lang w:val="uk-UA"/>
        </w:rPr>
        <w:t>Прізвище композит</w:t>
      </w:r>
      <w:r>
        <w:rPr>
          <w:rFonts w:ascii="Times New Roman" w:hAnsi="Times New Roman"/>
          <w:noProof/>
          <w:sz w:val="28"/>
          <w:szCs w:val="28"/>
          <w:lang w:val="uk-UA"/>
        </w:rPr>
        <w:t>ора в назві теми повинно бути з </w:t>
      </w:r>
      <w:r w:rsidRPr="00D57128">
        <w:rPr>
          <w:rFonts w:ascii="Times New Roman" w:hAnsi="Times New Roman"/>
          <w:noProof/>
          <w:sz w:val="28"/>
          <w:szCs w:val="28"/>
          <w:lang w:val="uk-UA"/>
        </w:rPr>
        <w:t>ініціалами.</w:t>
      </w:r>
    </w:p>
    <w:p w:rsidR="000D618C" w:rsidRPr="004770B2" w:rsidRDefault="000D618C" w:rsidP="000D618C">
      <w:pPr>
        <w:spacing w:after="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4770B2">
        <w:rPr>
          <w:rFonts w:ascii="Times New Roman" w:hAnsi="Times New Roman"/>
          <w:noProof/>
          <w:sz w:val="28"/>
          <w:szCs w:val="28"/>
          <w:lang w:val="uk-UA"/>
        </w:rPr>
        <w:t xml:space="preserve">        </w:t>
      </w:r>
      <w:r w:rsidRPr="00D57128">
        <w:rPr>
          <w:rFonts w:ascii="Times New Roman" w:hAnsi="Times New Roman"/>
          <w:noProof/>
          <w:sz w:val="28"/>
          <w:szCs w:val="28"/>
          <w:lang w:val="uk-UA"/>
        </w:rPr>
        <w:t>Розбір творів доцільно ілюструвати нотними прикладами,які можуть бути написані на сторінках або вклеїні. Але не слід підмінювати виклад нотними прикладами,їхня оптимальна кількість при розгляді одного питання може бути в межах 2-3,а величина кожного прикладу - 4-6 тактів.</w:t>
      </w:r>
    </w:p>
    <w:p w:rsidR="000D618C" w:rsidRPr="00D57128" w:rsidRDefault="000D618C" w:rsidP="000D618C">
      <w:pPr>
        <w:pStyle w:val="a4"/>
        <w:spacing w:line="276" w:lineRule="auto"/>
        <w:jc w:val="both"/>
        <w:rPr>
          <w:noProof/>
          <w:szCs w:val="28"/>
          <w:lang w:val="uk-UA"/>
        </w:rPr>
      </w:pPr>
      <w:r w:rsidRPr="00ED13AF">
        <w:rPr>
          <w:noProof/>
          <w:szCs w:val="28"/>
        </w:rPr>
        <w:t xml:space="preserve">       </w:t>
      </w:r>
      <w:r w:rsidRPr="00D57128">
        <w:rPr>
          <w:noProof/>
          <w:szCs w:val="28"/>
          <w:lang w:val="uk-UA"/>
        </w:rPr>
        <w:t>Якщо контрольна робота зарахована викладачем з оцінкою не нижче  4, студент допускається до іспиту з даної дисципліни. Робота, що оцінена незадовільно, повертається студенту для доопрацювання. Перероблену, згідно зауважень викладача, роботу студент здає з позначкою «повторна робота».</w:t>
      </w:r>
    </w:p>
    <w:p w:rsidR="000D618C" w:rsidRPr="00D57128" w:rsidRDefault="000D618C" w:rsidP="000D618C">
      <w:pPr>
        <w:spacing w:after="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D57128">
        <w:rPr>
          <w:rFonts w:ascii="Times New Roman" w:hAnsi="Times New Roman"/>
          <w:noProof/>
          <w:sz w:val="28"/>
          <w:szCs w:val="28"/>
          <w:lang w:val="uk-UA"/>
        </w:rPr>
        <w:t>Причини незадовільної оцінки роботи:</w:t>
      </w:r>
    </w:p>
    <w:p w:rsidR="000D618C" w:rsidRPr="00D57128" w:rsidRDefault="000D618C" w:rsidP="000D618C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D57128">
        <w:rPr>
          <w:rFonts w:ascii="Times New Roman" w:hAnsi="Times New Roman"/>
          <w:noProof/>
          <w:sz w:val="28"/>
          <w:szCs w:val="28"/>
          <w:lang w:val="uk-UA"/>
        </w:rPr>
        <w:t>не розкрито змісту питань;</w:t>
      </w:r>
    </w:p>
    <w:p w:rsidR="000D618C" w:rsidRPr="00D57128" w:rsidRDefault="000D618C" w:rsidP="000D618C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D57128">
        <w:rPr>
          <w:rFonts w:ascii="Times New Roman" w:hAnsi="Times New Roman"/>
          <w:noProof/>
          <w:sz w:val="28"/>
          <w:szCs w:val="28"/>
          <w:lang w:val="uk-UA"/>
        </w:rPr>
        <w:t>допущено грубі помилки, неточності, перекручення, що спотворюють зміст;</w:t>
      </w:r>
    </w:p>
    <w:p w:rsidR="000D618C" w:rsidRPr="00D57128" w:rsidRDefault="000D618C" w:rsidP="000D618C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D57128">
        <w:rPr>
          <w:rFonts w:ascii="Times New Roman" w:hAnsi="Times New Roman"/>
          <w:noProof/>
          <w:sz w:val="28"/>
          <w:szCs w:val="28"/>
          <w:lang w:val="uk-UA"/>
        </w:rPr>
        <w:t>робота виконана несамостіійно;</w:t>
      </w:r>
    </w:p>
    <w:p w:rsidR="000D618C" w:rsidRPr="00D57128" w:rsidRDefault="000D618C" w:rsidP="000D618C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D57128">
        <w:rPr>
          <w:rFonts w:ascii="Times New Roman" w:hAnsi="Times New Roman"/>
          <w:noProof/>
          <w:sz w:val="28"/>
          <w:szCs w:val="28"/>
          <w:lang w:val="uk-UA"/>
        </w:rPr>
        <w:t>робота написана нерозбірливо.</w:t>
      </w:r>
    </w:p>
    <w:p w:rsidR="000D618C" w:rsidRPr="00D57128" w:rsidRDefault="000D618C" w:rsidP="000D618C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iCs/>
          <w:sz w:val="20"/>
          <w:szCs w:val="20"/>
          <w:lang w:val="uk-UA"/>
        </w:rPr>
      </w:pPr>
    </w:p>
    <w:p w:rsidR="000D618C" w:rsidRPr="00D57128" w:rsidRDefault="000D618C" w:rsidP="000D618C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iCs/>
          <w:sz w:val="20"/>
          <w:szCs w:val="20"/>
          <w:lang w:val="uk-UA"/>
        </w:rPr>
      </w:pPr>
    </w:p>
    <w:p w:rsidR="000D618C" w:rsidRPr="00D57128" w:rsidRDefault="000D618C" w:rsidP="000D618C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iCs/>
          <w:sz w:val="20"/>
          <w:szCs w:val="20"/>
          <w:lang w:val="uk-UA"/>
        </w:rPr>
      </w:pPr>
    </w:p>
    <w:p w:rsidR="000D618C" w:rsidRPr="00D57128" w:rsidRDefault="000D618C" w:rsidP="000D618C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iCs/>
          <w:sz w:val="20"/>
          <w:szCs w:val="20"/>
          <w:lang w:val="uk-UA"/>
        </w:rPr>
      </w:pPr>
    </w:p>
    <w:p w:rsidR="000D618C" w:rsidRPr="00D57128" w:rsidRDefault="000D618C" w:rsidP="000D618C">
      <w:pPr>
        <w:widowControl w:val="0"/>
        <w:shd w:val="clear" w:color="auto" w:fill="FFFFFF"/>
        <w:spacing w:line="240" w:lineRule="auto"/>
        <w:jc w:val="both"/>
        <w:rPr>
          <w:rFonts w:ascii="Times New Roman" w:hAnsi="Times New Roman"/>
          <w:iCs/>
          <w:sz w:val="20"/>
          <w:szCs w:val="20"/>
          <w:lang w:val="uk-UA"/>
        </w:rPr>
      </w:pPr>
    </w:p>
    <w:p w:rsidR="000D618C" w:rsidRPr="00D57128" w:rsidRDefault="000D618C" w:rsidP="000D618C">
      <w:pPr>
        <w:widowControl w:val="0"/>
        <w:shd w:val="clear" w:color="auto" w:fill="FFFFFF"/>
        <w:spacing w:line="240" w:lineRule="auto"/>
        <w:jc w:val="both"/>
        <w:rPr>
          <w:rFonts w:ascii="Times New Roman" w:hAnsi="Times New Roman"/>
          <w:iCs/>
          <w:sz w:val="20"/>
          <w:szCs w:val="20"/>
          <w:lang w:val="uk-UA"/>
        </w:rPr>
      </w:pPr>
    </w:p>
    <w:p w:rsidR="000D618C" w:rsidRDefault="000D618C" w:rsidP="000D618C">
      <w:pPr>
        <w:widowControl w:val="0"/>
        <w:shd w:val="clear" w:color="auto" w:fill="FFFFFF"/>
        <w:spacing w:line="240" w:lineRule="auto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:rsidR="000D618C" w:rsidRPr="00D57128" w:rsidRDefault="000D618C" w:rsidP="000D618C">
      <w:pPr>
        <w:widowControl w:val="0"/>
        <w:shd w:val="clear" w:color="auto" w:fill="FFFFFF"/>
        <w:spacing w:line="240" w:lineRule="auto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  <w:r w:rsidRPr="00D57128">
        <w:rPr>
          <w:rFonts w:ascii="Times New Roman" w:hAnsi="Times New Roman"/>
          <w:i/>
          <w:iCs/>
          <w:sz w:val="20"/>
          <w:szCs w:val="20"/>
          <w:lang w:val="uk-UA"/>
        </w:rPr>
        <w:lastRenderedPageBreak/>
        <w:t>Зразок титульного листа контрольної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 xml:space="preserve"> </w:t>
      </w:r>
      <w:r w:rsidRPr="00D57128">
        <w:rPr>
          <w:rFonts w:ascii="Times New Roman" w:hAnsi="Times New Roman"/>
          <w:i/>
          <w:iCs/>
          <w:sz w:val="20"/>
          <w:szCs w:val="20"/>
          <w:lang w:val="uk-UA"/>
        </w:rPr>
        <w:t>роботи</w:t>
      </w:r>
    </w:p>
    <w:p w:rsidR="000D618C" w:rsidRPr="00D57128" w:rsidRDefault="000D618C" w:rsidP="000D618C">
      <w:pPr>
        <w:shd w:val="clear" w:color="auto" w:fill="FFFFFF"/>
        <w:spacing w:after="0" w:line="257" w:lineRule="auto"/>
        <w:jc w:val="center"/>
        <w:rPr>
          <w:rFonts w:ascii="Times New Roman" w:hAnsi="Times New Roman"/>
          <w:b/>
          <w:snapToGrid w:val="0"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napToGrid w:val="0"/>
          <w:sz w:val="28"/>
          <w:szCs w:val="28"/>
          <w:lang w:val="uk-UA"/>
        </w:rPr>
        <w:t xml:space="preserve">МІНІСТЕРСТВО КУЛЬТУРИ </w:t>
      </w:r>
    </w:p>
    <w:p w:rsidR="000D618C" w:rsidRPr="00D57128" w:rsidRDefault="000D618C" w:rsidP="000D618C">
      <w:pPr>
        <w:shd w:val="clear" w:color="auto" w:fill="FFFFFF"/>
        <w:spacing w:after="0" w:line="257" w:lineRule="auto"/>
        <w:jc w:val="center"/>
        <w:rPr>
          <w:rFonts w:ascii="Times New Roman" w:hAnsi="Times New Roman"/>
          <w:iCs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napToGrid w:val="0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b/>
          <w:snapToGrid w:val="0"/>
          <w:sz w:val="28"/>
          <w:szCs w:val="28"/>
          <w:lang w:val="uk-UA"/>
        </w:rPr>
        <w:t>СТРАТЕГІЧНИХ КОМУНІКАЦІЙ</w:t>
      </w:r>
      <w:r w:rsidRPr="00D57128">
        <w:rPr>
          <w:rFonts w:ascii="Times New Roman" w:hAnsi="Times New Roman"/>
          <w:b/>
          <w:snapToGrid w:val="0"/>
          <w:sz w:val="28"/>
          <w:szCs w:val="28"/>
          <w:lang w:val="uk-UA"/>
        </w:rPr>
        <w:t xml:space="preserve"> УКРАЇНИ</w:t>
      </w:r>
    </w:p>
    <w:p w:rsidR="000D618C" w:rsidRPr="00D57128" w:rsidRDefault="000D618C" w:rsidP="000D618C">
      <w:pPr>
        <w:spacing w:after="0" w:line="257" w:lineRule="auto"/>
        <w:jc w:val="center"/>
        <w:rPr>
          <w:rFonts w:ascii="Times New Roman" w:hAnsi="Times New Roman"/>
          <w:b/>
          <w:snapToGrid w:val="0"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napToGrid w:val="0"/>
          <w:sz w:val="28"/>
          <w:szCs w:val="28"/>
          <w:lang w:val="uk-UA"/>
        </w:rPr>
        <w:t xml:space="preserve">ДРОГОБИЦЬКИЙ  МУЗИЧНИЙ ФАХОВИЙ КОЛЕДЖ </w:t>
      </w:r>
    </w:p>
    <w:p w:rsidR="000D618C" w:rsidRPr="00D57128" w:rsidRDefault="000D618C" w:rsidP="000D618C">
      <w:pPr>
        <w:spacing w:after="0" w:line="257" w:lineRule="auto"/>
        <w:jc w:val="center"/>
        <w:rPr>
          <w:rFonts w:ascii="Times New Roman" w:hAnsi="Times New Roman"/>
          <w:b/>
          <w:snapToGrid w:val="0"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napToGrid w:val="0"/>
          <w:sz w:val="28"/>
          <w:szCs w:val="28"/>
          <w:lang w:val="uk-UA"/>
        </w:rPr>
        <w:t xml:space="preserve">ІМ.В.БАРВІНСЬКОГО  </w:t>
      </w:r>
    </w:p>
    <w:p w:rsidR="000D618C" w:rsidRPr="00D57128" w:rsidRDefault="000D618C" w:rsidP="000D618C">
      <w:pPr>
        <w:pStyle w:val="3"/>
        <w:rPr>
          <w:szCs w:val="28"/>
        </w:rPr>
      </w:pPr>
    </w:p>
    <w:p w:rsidR="000D618C" w:rsidRPr="00D57128" w:rsidRDefault="000D618C" w:rsidP="000D618C">
      <w:pPr>
        <w:pStyle w:val="3"/>
        <w:rPr>
          <w:szCs w:val="28"/>
        </w:rPr>
      </w:pPr>
    </w:p>
    <w:p w:rsidR="000D618C" w:rsidRPr="00D57128" w:rsidRDefault="000D618C" w:rsidP="000D618C">
      <w:pPr>
        <w:pStyle w:val="3"/>
        <w:rPr>
          <w:b/>
          <w:i w:val="0"/>
          <w:szCs w:val="28"/>
        </w:rPr>
      </w:pPr>
      <w:r w:rsidRPr="00D57128">
        <w:rPr>
          <w:b/>
          <w:i w:val="0"/>
          <w:szCs w:val="28"/>
        </w:rPr>
        <w:t>КОНТРОЛЬНА РОБОТА</w:t>
      </w:r>
    </w:p>
    <w:p w:rsidR="000D618C" w:rsidRPr="00D57128" w:rsidRDefault="000D618C" w:rsidP="000D618C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z w:val="28"/>
          <w:szCs w:val="28"/>
          <w:lang w:val="uk-UA"/>
        </w:rPr>
        <w:t>з дисципліни</w:t>
      </w:r>
    </w:p>
    <w:p w:rsidR="000D618C" w:rsidRPr="00D57128" w:rsidRDefault="000D618C" w:rsidP="000D618C">
      <w:pPr>
        <w:spacing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D57128">
        <w:rPr>
          <w:rFonts w:ascii="Times New Roman" w:hAnsi="Times New Roman"/>
          <w:sz w:val="28"/>
          <w:szCs w:val="28"/>
          <w:lang w:val="uk-UA"/>
        </w:rPr>
        <w:t>«</w:t>
      </w:r>
      <w:r w:rsidRPr="00D57128">
        <w:rPr>
          <w:rFonts w:ascii="Times New Roman" w:hAnsi="Times New Roman"/>
          <w:b/>
          <w:caps/>
          <w:sz w:val="28"/>
          <w:szCs w:val="28"/>
          <w:lang w:val="uk-UA"/>
        </w:rPr>
        <w:t>Світова музична література»</w:t>
      </w:r>
    </w:p>
    <w:p w:rsidR="000D618C" w:rsidRPr="00D57128" w:rsidRDefault="000D618C" w:rsidP="000D618C">
      <w:pPr>
        <w:spacing w:line="240" w:lineRule="auto"/>
        <w:ind w:left="43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z w:val="28"/>
          <w:szCs w:val="28"/>
          <w:lang w:val="uk-UA"/>
        </w:rPr>
        <w:t>Тема:</w:t>
      </w:r>
    </w:p>
    <w:p w:rsidR="000D618C" w:rsidRPr="00D57128" w:rsidRDefault="000D618C" w:rsidP="000D618C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D618C" w:rsidRPr="00D57128" w:rsidRDefault="000D618C" w:rsidP="000D618C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D618C" w:rsidRPr="00D57128" w:rsidRDefault="000D618C" w:rsidP="000D618C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D618C" w:rsidRPr="00D57128" w:rsidRDefault="000D618C" w:rsidP="000D618C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Ind w:w="3370" w:type="dxa"/>
        <w:tblLook w:val="01E0"/>
      </w:tblPr>
      <w:tblGrid>
        <w:gridCol w:w="3826"/>
        <w:gridCol w:w="2355"/>
      </w:tblGrid>
      <w:tr w:rsidR="000D618C" w:rsidRPr="00D57128" w:rsidTr="006517CA">
        <w:trPr>
          <w:trHeight w:val="1818"/>
        </w:trPr>
        <w:tc>
          <w:tcPr>
            <w:tcW w:w="3826" w:type="dxa"/>
            <w:shd w:val="clear" w:color="auto" w:fill="auto"/>
          </w:tcPr>
          <w:p w:rsidR="000D618C" w:rsidRPr="00D57128" w:rsidRDefault="000D618C" w:rsidP="006517C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55" w:type="dxa"/>
            <w:shd w:val="clear" w:color="auto" w:fill="auto"/>
          </w:tcPr>
          <w:p w:rsidR="000D618C" w:rsidRPr="00D57128" w:rsidRDefault="000D618C" w:rsidP="006517CA">
            <w:pPr>
              <w:spacing w:line="240" w:lineRule="auto"/>
              <w:ind w:hanging="81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571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ВИКОНАВ:</w:t>
            </w:r>
          </w:p>
          <w:p w:rsidR="000D618C" w:rsidRPr="00D57128" w:rsidRDefault="000D618C" w:rsidP="006517C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студент І</w:t>
            </w:r>
            <w:r w:rsidR="00821E8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 </w:t>
            </w:r>
            <w:r w:rsidRPr="00D571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курсу</w:t>
            </w:r>
          </w:p>
          <w:p w:rsidR="000D618C" w:rsidRPr="00D57128" w:rsidRDefault="000D618C" w:rsidP="006517C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571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відділу «Теорія музики»</w:t>
            </w:r>
          </w:p>
          <w:p w:rsidR="000D618C" w:rsidRPr="00D57128" w:rsidRDefault="000D618C" w:rsidP="006517C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571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Петренко А.П.</w:t>
            </w:r>
          </w:p>
          <w:p w:rsidR="000D618C" w:rsidRPr="00D57128" w:rsidRDefault="000D618C" w:rsidP="006517C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D618C" w:rsidRPr="00D57128" w:rsidRDefault="000D618C" w:rsidP="006517C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0D618C" w:rsidRPr="00D57128" w:rsidTr="006517CA">
        <w:trPr>
          <w:trHeight w:val="1585"/>
        </w:trPr>
        <w:tc>
          <w:tcPr>
            <w:tcW w:w="3826" w:type="dxa"/>
            <w:shd w:val="clear" w:color="auto" w:fill="auto"/>
          </w:tcPr>
          <w:p w:rsidR="000D618C" w:rsidRPr="00D57128" w:rsidRDefault="000D618C" w:rsidP="006517C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55" w:type="dxa"/>
            <w:shd w:val="clear" w:color="auto" w:fill="auto"/>
          </w:tcPr>
          <w:p w:rsidR="000D618C" w:rsidRPr="00D57128" w:rsidRDefault="000D618C" w:rsidP="006517CA">
            <w:pPr>
              <w:spacing w:line="240" w:lineRule="auto"/>
              <w:ind w:hanging="53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D571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</w:t>
            </w:r>
            <w:proofErr w:type="spellEnd"/>
            <w:r w:rsidRPr="00D571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ПЕРЕВІРИВ:</w:t>
            </w:r>
          </w:p>
          <w:p w:rsidR="000D618C" w:rsidRPr="00D57128" w:rsidRDefault="000D618C" w:rsidP="006517C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571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</w:t>
            </w:r>
          </w:p>
          <w:p w:rsidR="000D618C" w:rsidRPr="00D57128" w:rsidRDefault="000D618C" w:rsidP="006517C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D571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Криницька</w:t>
            </w:r>
            <w:proofErr w:type="spellEnd"/>
            <w:r w:rsidRPr="00D571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 </w:t>
            </w:r>
            <w:r w:rsidRPr="00D571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М.</w:t>
            </w:r>
          </w:p>
          <w:p w:rsidR="000D618C" w:rsidRPr="00D57128" w:rsidRDefault="000D618C" w:rsidP="006517C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0D618C" w:rsidRPr="00D57128" w:rsidRDefault="000D618C" w:rsidP="000D618C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D618C" w:rsidRPr="00D57128" w:rsidRDefault="000D618C" w:rsidP="000D618C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D618C" w:rsidRPr="00D57128" w:rsidRDefault="000D618C" w:rsidP="000D618C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D618C" w:rsidRPr="00D57128" w:rsidRDefault="000D618C" w:rsidP="000D618C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z w:val="28"/>
          <w:szCs w:val="28"/>
          <w:lang w:val="uk-UA"/>
        </w:rPr>
        <w:t xml:space="preserve">ДРОГОБИЧ </w:t>
      </w:r>
      <w:r>
        <w:rPr>
          <w:rFonts w:ascii="Times New Roman" w:hAnsi="Times New Roman"/>
          <w:b/>
          <w:sz w:val="28"/>
          <w:szCs w:val="28"/>
          <w:lang w:val="uk-UA"/>
        </w:rPr>
        <w:t>20_</w:t>
      </w:r>
      <w:r w:rsidRPr="00D57128">
        <w:rPr>
          <w:rFonts w:ascii="Times New Roman" w:hAnsi="Times New Roman"/>
          <w:b/>
          <w:sz w:val="28"/>
          <w:szCs w:val="28"/>
          <w:lang w:val="uk-UA"/>
        </w:rPr>
        <w:t xml:space="preserve"> р.</w:t>
      </w:r>
    </w:p>
    <w:p w:rsidR="000D618C" w:rsidRDefault="000D618C" w:rsidP="000D618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D618C" w:rsidRDefault="000D618C" w:rsidP="000D618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D618C" w:rsidRPr="00D57128" w:rsidRDefault="000D618C" w:rsidP="000D618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z w:val="28"/>
          <w:szCs w:val="28"/>
          <w:lang w:val="uk-UA"/>
        </w:rPr>
        <w:lastRenderedPageBreak/>
        <w:t>ТЕМАТИКА КОНТРОЛЬНИХ РОБІТ</w:t>
      </w:r>
    </w:p>
    <w:p w:rsidR="000D618C" w:rsidRPr="00D57128" w:rsidRDefault="000D618C" w:rsidP="000D618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z w:val="28"/>
          <w:szCs w:val="28"/>
          <w:lang w:val="uk-UA"/>
        </w:rPr>
        <w:t>на І-</w:t>
      </w:r>
      <w:r>
        <w:rPr>
          <w:rFonts w:ascii="Times New Roman" w:hAnsi="Times New Roman"/>
          <w:b/>
          <w:sz w:val="28"/>
          <w:szCs w:val="28"/>
          <w:lang w:val="uk-UA"/>
        </w:rPr>
        <w:t>е</w:t>
      </w:r>
      <w:r w:rsidRPr="00D57128">
        <w:rPr>
          <w:rFonts w:ascii="Times New Roman" w:hAnsi="Times New Roman"/>
          <w:b/>
          <w:sz w:val="28"/>
          <w:szCs w:val="28"/>
          <w:lang w:val="uk-UA"/>
        </w:rPr>
        <w:t xml:space="preserve"> півріччя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0D618C" w:rsidRPr="00D57128" w:rsidRDefault="000D618C" w:rsidP="000D618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z w:val="28"/>
          <w:szCs w:val="28"/>
          <w:lang w:val="uk-UA"/>
        </w:rPr>
        <w:t>(одна на вибір)</w:t>
      </w:r>
    </w:p>
    <w:p w:rsidR="000D618C" w:rsidRPr="00D57128" w:rsidRDefault="000D618C" w:rsidP="000D618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57128">
        <w:rPr>
          <w:rFonts w:ascii="Times New Roman" w:hAnsi="Times New Roman"/>
          <w:sz w:val="28"/>
          <w:szCs w:val="28"/>
          <w:lang w:val="uk-UA"/>
        </w:rPr>
        <w:t xml:space="preserve">Класифікація та функції мотивів у тетралогії «Перстень Нібелунга» </w:t>
      </w:r>
      <w:proofErr w:type="spellStart"/>
      <w:r w:rsidRPr="00D57128">
        <w:rPr>
          <w:rFonts w:ascii="Times New Roman" w:hAnsi="Times New Roman"/>
          <w:sz w:val="28"/>
          <w:szCs w:val="28"/>
          <w:lang w:val="uk-UA"/>
        </w:rPr>
        <w:t>Ріхарда</w:t>
      </w:r>
      <w:proofErr w:type="spellEnd"/>
      <w:r w:rsidRPr="00D57128">
        <w:rPr>
          <w:rFonts w:ascii="Times New Roman" w:hAnsi="Times New Roman"/>
          <w:sz w:val="28"/>
          <w:szCs w:val="28"/>
          <w:lang w:val="uk-UA"/>
        </w:rPr>
        <w:t xml:space="preserve"> Вагнера.</w:t>
      </w:r>
    </w:p>
    <w:p w:rsidR="000D618C" w:rsidRDefault="000D618C" w:rsidP="000D618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57128">
        <w:rPr>
          <w:rFonts w:ascii="Times New Roman" w:hAnsi="Times New Roman"/>
          <w:sz w:val="28"/>
          <w:szCs w:val="28"/>
          <w:lang w:val="uk-UA"/>
        </w:rPr>
        <w:t>Новаторство драматургії опери «Отелло» Дж.</w:t>
      </w:r>
      <w:r w:rsidR="000325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Верді.</w:t>
      </w:r>
    </w:p>
    <w:p w:rsidR="000325A1" w:rsidRPr="00D57128" w:rsidRDefault="000325A1" w:rsidP="000D618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Ранні опери Дж. Верді.</w:t>
      </w:r>
    </w:p>
    <w:p w:rsidR="000D618C" w:rsidRPr="00D57128" w:rsidRDefault="000D618C" w:rsidP="000D618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57128">
        <w:rPr>
          <w:rFonts w:ascii="Times New Roman" w:hAnsi="Times New Roman"/>
          <w:sz w:val="28"/>
          <w:szCs w:val="28"/>
          <w:lang w:val="uk-UA"/>
        </w:rPr>
        <w:t>Народність опери «Продана наречена» Б.Сметани.</w:t>
      </w:r>
    </w:p>
    <w:p w:rsidR="000D618C" w:rsidRPr="00D57128" w:rsidRDefault="000D618C" w:rsidP="000D618C">
      <w:pPr>
        <w:pStyle w:val="a3"/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618C" w:rsidRPr="00D57128" w:rsidRDefault="000D618C" w:rsidP="000D618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618C" w:rsidRPr="00D57128" w:rsidRDefault="000D618C" w:rsidP="000D618C">
      <w:pPr>
        <w:pStyle w:val="a3"/>
        <w:spacing w:after="0"/>
        <w:ind w:left="121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z w:val="28"/>
          <w:szCs w:val="28"/>
          <w:lang w:val="uk-UA"/>
        </w:rPr>
        <w:t>ТЕМАТИКА КОНТРОЛЬНИХ РОБІТ</w:t>
      </w:r>
    </w:p>
    <w:p w:rsidR="000D618C" w:rsidRPr="00D57128" w:rsidRDefault="000D618C" w:rsidP="000D618C">
      <w:pPr>
        <w:pStyle w:val="a3"/>
        <w:spacing w:after="0"/>
        <w:ind w:left="121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z w:val="28"/>
          <w:szCs w:val="28"/>
          <w:lang w:val="uk-UA"/>
        </w:rPr>
        <w:t>на ІІ- півріччя (одна на вибір)</w:t>
      </w:r>
    </w:p>
    <w:p w:rsidR="000325A1" w:rsidRDefault="000325A1" w:rsidP="000D618C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Антонін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Дворжак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педагог і диригент</w:t>
      </w:r>
    </w:p>
    <w:p w:rsidR="00AC22BC" w:rsidRPr="00AC22BC" w:rsidRDefault="00AC22BC" w:rsidP="00AC22B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57128">
        <w:rPr>
          <w:rFonts w:ascii="Times New Roman" w:hAnsi="Times New Roman"/>
          <w:sz w:val="28"/>
          <w:szCs w:val="28"/>
          <w:lang w:val="uk-UA"/>
        </w:rPr>
        <w:t xml:space="preserve">Психологічні романси Е. </w:t>
      </w:r>
      <w:proofErr w:type="spellStart"/>
      <w:r w:rsidRPr="00D57128">
        <w:rPr>
          <w:rFonts w:ascii="Times New Roman" w:hAnsi="Times New Roman"/>
          <w:sz w:val="28"/>
          <w:szCs w:val="28"/>
          <w:lang w:val="uk-UA"/>
        </w:rPr>
        <w:t>Гріга</w:t>
      </w:r>
      <w:proofErr w:type="spellEnd"/>
      <w:r w:rsidRPr="00D57128">
        <w:rPr>
          <w:rFonts w:ascii="Times New Roman" w:hAnsi="Times New Roman"/>
          <w:sz w:val="28"/>
          <w:szCs w:val="28"/>
          <w:lang w:val="uk-UA"/>
        </w:rPr>
        <w:t xml:space="preserve"> на вірші Т.Ібсена.</w:t>
      </w:r>
    </w:p>
    <w:p w:rsidR="000D618C" w:rsidRDefault="000D618C" w:rsidP="000D618C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D57128">
        <w:rPr>
          <w:rFonts w:ascii="Times New Roman" w:hAnsi="Times New Roman"/>
          <w:sz w:val="28"/>
          <w:szCs w:val="28"/>
          <w:lang w:val="uk-UA"/>
        </w:rPr>
        <w:t xml:space="preserve">Імпресіонізм </w:t>
      </w:r>
      <w:r w:rsidR="000325A1">
        <w:rPr>
          <w:rFonts w:ascii="Times New Roman" w:hAnsi="Times New Roman"/>
          <w:sz w:val="28"/>
          <w:szCs w:val="28"/>
          <w:lang w:val="uk-UA"/>
        </w:rPr>
        <w:t xml:space="preserve">в музичному мистецтві. </w:t>
      </w:r>
    </w:p>
    <w:p w:rsidR="000325A1" w:rsidRPr="00D57128" w:rsidRDefault="00AC22BC" w:rsidP="000D618C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Іспанська тема у творчості М.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Равеля</w:t>
      </w:r>
      <w:proofErr w:type="spellEnd"/>
    </w:p>
    <w:p w:rsidR="000325A1" w:rsidRDefault="000325A1" w:rsidP="000D618C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325A1" w:rsidRDefault="000325A1" w:rsidP="000D618C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D618C" w:rsidRPr="00D57128" w:rsidRDefault="000D618C" w:rsidP="000D618C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z w:val="28"/>
          <w:szCs w:val="28"/>
          <w:lang w:val="uk-UA"/>
        </w:rPr>
        <w:t>Список рекомендованої літератури:</w:t>
      </w:r>
    </w:p>
    <w:p w:rsidR="000D618C" w:rsidRPr="00D57128" w:rsidRDefault="00AC22BC" w:rsidP="00AC22BC">
      <w:pPr>
        <w:pStyle w:val="a3"/>
        <w:numPr>
          <w:ilvl w:val="0"/>
          <w:numId w:val="5"/>
        </w:numPr>
        <w:spacing w:after="0"/>
        <w:ind w:left="64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Абрамович С</w:t>
      </w:r>
      <w:r w:rsidR="000D618C" w:rsidRPr="00D57128">
        <w:rPr>
          <w:rFonts w:ascii="Times New Roman" w:hAnsi="Times New Roman"/>
          <w:sz w:val="28"/>
          <w:szCs w:val="28"/>
          <w:lang w:val="uk-UA"/>
        </w:rPr>
        <w:t xml:space="preserve">., </w:t>
      </w:r>
      <w:proofErr w:type="spellStart"/>
      <w:r w:rsidR="000D618C" w:rsidRPr="00D57128">
        <w:rPr>
          <w:rFonts w:ascii="Times New Roman" w:hAnsi="Times New Roman"/>
          <w:sz w:val="28"/>
          <w:szCs w:val="28"/>
          <w:lang w:val="uk-UA"/>
        </w:rPr>
        <w:t>Чікарькова</w:t>
      </w:r>
      <w:proofErr w:type="spellEnd"/>
      <w:r w:rsidR="000D618C" w:rsidRPr="00D57128">
        <w:rPr>
          <w:rFonts w:ascii="Times New Roman" w:hAnsi="Times New Roman"/>
          <w:sz w:val="28"/>
          <w:szCs w:val="28"/>
          <w:lang w:val="uk-UA"/>
        </w:rPr>
        <w:t xml:space="preserve"> М.Ю. Світова та українська культура: </w:t>
      </w:r>
      <w:proofErr w:type="spellStart"/>
      <w:r w:rsidR="000D618C" w:rsidRPr="00D57128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="000D618C" w:rsidRPr="00D57128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посібник. </w:t>
      </w:r>
      <w:r w:rsidR="000D618C">
        <w:rPr>
          <w:rFonts w:ascii="Times New Roman" w:hAnsi="Times New Roman"/>
          <w:sz w:val="28"/>
          <w:szCs w:val="28"/>
          <w:lang w:val="uk-UA"/>
        </w:rPr>
        <w:t xml:space="preserve">Львів: Світ, 2004. </w:t>
      </w:r>
      <w:r w:rsidR="000D618C" w:rsidRPr="00D57128">
        <w:rPr>
          <w:rFonts w:ascii="Times New Roman" w:hAnsi="Times New Roman"/>
          <w:sz w:val="28"/>
          <w:szCs w:val="28"/>
          <w:lang w:val="uk-UA"/>
        </w:rPr>
        <w:t xml:space="preserve"> 344с.</w:t>
      </w:r>
    </w:p>
    <w:p w:rsidR="000D618C" w:rsidRPr="00D57128" w:rsidRDefault="00AC22BC" w:rsidP="00AC22BC">
      <w:pPr>
        <w:pStyle w:val="a3"/>
        <w:numPr>
          <w:ilvl w:val="0"/>
          <w:numId w:val="5"/>
        </w:numPr>
        <w:spacing w:after="0"/>
        <w:ind w:left="64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Анучина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</w:t>
      </w:r>
      <w:r w:rsidR="000D618C" w:rsidRPr="00D57128">
        <w:rPr>
          <w:rFonts w:ascii="Times New Roman" w:hAnsi="Times New Roman"/>
          <w:sz w:val="28"/>
          <w:szCs w:val="28"/>
          <w:lang w:val="uk-UA"/>
        </w:rPr>
        <w:t>, Гребенюк Н. Є., Лисенко О. А. Українська та зарубіжна к</w:t>
      </w:r>
      <w:r w:rsidR="000D618C">
        <w:rPr>
          <w:rFonts w:ascii="Times New Roman" w:hAnsi="Times New Roman"/>
          <w:sz w:val="28"/>
          <w:szCs w:val="28"/>
          <w:lang w:val="uk-UA"/>
        </w:rPr>
        <w:t xml:space="preserve">ультура. Х.: Одіссей, 2006. </w:t>
      </w:r>
      <w:r w:rsidR="000D618C" w:rsidRPr="00D57128">
        <w:rPr>
          <w:rFonts w:ascii="Times New Roman" w:hAnsi="Times New Roman"/>
          <w:sz w:val="28"/>
          <w:szCs w:val="28"/>
          <w:lang w:val="uk-UA"/>
        </w:rPr>
        <w:t>375 с.</w:t>
      </w:r>
    </w:p>
    <w:p w:rsidR="000D618C" w:rsidRPr="00D57128" w:rsidRDefault="000D618C" w:rsidP="00AC22BC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64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57128">
        <w:rPr>
          <w:rFonts w:ascii="Times New Roman" w:hAnsi="Times New Roman"/>
          <w:sz w:val="28"/>
          <w:szCs w:val="28"/>
          <w:lang w:val="uk-UA"/>
        </w:rPr>
        <w:t>Бодак</w:t>
      </w:r>
      <w:proofErr w:type="spellEnd"/>
      <w:r w:rsidRPr="00D57128">
        <w:rPr>
          <w:rFonts w:ascii="Times New Roman" w:hAnsi="Times New Roman"/>
          <w:sz w:val="28"/>
          <w:szCs w:val="28"/>
          <w:lang w:val="uk-UA"/>
        </w:rPr>
        <w:t xml:space="preserve"> Я., Соловей Л. Українська та зарубіжна музичні літератури: методичний посібник для викладачів початкових і середніх навчальних закладів культури і мистецтв України.  Вінниця, 2011.</w:t>
      </w:r>
    </w:p>
    <w:p w:rsidR="000D618C" w:rsidRPr="00FE38D8" w:rsidRDefault="00AC22BC" w:rsidP="00AC22BC">
      <w:pPr>
        <w:pStyle w:val="a3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/>
        <w:ind w:left="643"/>
        <w:textAlignment w:val="baseline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Медриш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 </w:t>
      </w:r>
      <w:r w:rsidR="000D618C" w:rsidRPr="00D57128">
        <w:rPr>
          <w:rFonts w:ascii="Times New Roman" w:hAnsi="Times New Roman"/>
          <w:sz w:val="28"/>
          <w:szCs w:val="28"/>
          <w:lang w:val="uk-UA"/>
        </w:rPr>
        <w:t xml:space="preserve"> Світова</w:t>
      </w:r>
      <w:r w:rsidR="000D61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618C" w:rsidRPr="00D57128">
        <w:rPr>
          <w:rFonts w:ascii="Times New Roman" w:hAnsi="Times New Roman"/>
          <w:sz w:val="28"/>
          <w:szCs w:val="28"/>
          <w:lang w:val="uk-UA"/>
        </w:rPr>
        <w:t>музична</w:t>
      </w:r>
      <w:r w:rsidR="000D61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618C" w:rsidRPr="00D57128">
        <w:rPr>
          <w:rFonts w:ascii="Times New Roman" w:hAnsi="Times New Roman"/>
          <w:sz w:val="28"/>
          <w:szCs w:val="28"/>
          <w:lang w:val="uk-UA"/>
        </w:rPr>
        <w:t>література : підручник. Вип.1,2. Чернівці 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618C" w:rsidRPr="00D57128">
        <w:rPr>
          <w:rFonts w:ascii="Times New Roman" w:hAnsi="Times New Roman"/>
          <w:sz w:val="28"/>
          <w:szCs w:val="28"/>
          <w:lang w:val="uk-UA"/>
        </w:rPr>
        <w:t>Місто, 2018, 2020.</w:t>
      </w:r>
    </w:p>
    <w:p w:rsidR="000D618C" w:rsidRPr="00D57128" w:rsidRDefault="000D618C" w:rsidP="00AC22BC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643"/>
        <w:jc w:val="both"/>
        <w:rPr>
          <w:rFonts w:ascii="Times New Roman" w:hAnsi="Times New Roman"/>
          <w:sz w:val="28"/>
          <w:szCs w:val="28"/>
          <w:lang w:val="uk-UA"/>
        </w:rPr>
      </w:pPr>
      <w:r w:rsidRPr="00D57128">
        <w:rPr>
          <w:rFonts w:ascii="Times New Roman" w:hAnsi="Times New Roman"/>
          <w:sz w:val="28"/>
          <w:szCs w:val="28"/>
          <w:lang w:val="uk-UA"/>
        </w:rPr>
        <w:t>Попова І. Нариси з світової музики. Вип.1.  Ужгород, 2000.</w:t>
      </w:r>
    </w:p>
    <w:p w:rsidR="000D618C" w:rsidRPr="00D57128" w:rsidRDefault="000D618C" w:rsidP="00AC22BC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643"/>
        <w:jc w:val="both"/>
        <w:rPr>
          <w:rFonts w:ascii="Times New Roman" w:hAnsi="Times New Roman"/>
          <w:sz w:val="28"/>
          <w:szCs w:val="28"/>
          <w:lang w:val="uk-UA"/>
        </w:rPr>
      </w:pPr>
      <w:r w:rsidRPr="00D57128">
        <w:rPr>
          <w:rFonts w:ascii="Times New Roman" w:hAnsi="Times New Roman"/>
          <w:sz w:val="28"/>
          <w:szCs w:val="28"/>
          <w:lang w:val="uk-UA"/>
        </w:rPr>
        <w:t>Попова І. Нариси з світової музики. Вип.2, 2а, 2б. Ужгород, 2000, 2001, 2012.</w:t>
      </w:r>
    </w:p>
    <w:p w:rsidR="000D618C" w:rsidRPr="00D57128" w:rsidRDefault="000D618C" w:rsidP="00AC22BC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643"/>
        <w:jc w:val="both"/>
        <w:rPr>
          <w:rFonts w:ascii="Times New Roman" w:hAnsi="Times New Roman"/>
          <w:sz w:val="28"/>
          <w:szCs w:val="28"/>
          <w:lang w:val="uk-UA"/>
        </w:rPr>
      </w:pPr>
      <w:r w:rsidRPr="00D57128">
        <w:rPr>
          <w:rFonts w:ascii="Times New Roman" w:hAnsi="Times New Roman"/>
          <w:sz w:val="28"/>
          <w:szCs w:val="28"/>
          <w:lang w:val="uk-UA"/>
        </w:rPr>
        <w:t>Попова І. Нариси з світової музики. Вип.</w:t>
      </w:r>
      <w:r w:rsidR="00AC22B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3, 3а, 3б.  Ужгород, 1999, 2008.</w:t>
      </w:r>
    </w:p>
    <w:p w:rsidR="000D618C" w:rsidRPr="00D57128" w:rsidRDefault="000D618C" w:rsidP="00AC22BC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643"/>
        <w:jc w:val="both"/>
        <w:rPr>
          <w:rFonts w:ascii="Times New Roman" w:hAnsi="Times New Roman"/>
          <w:sz w:val="28"/>
          <w:szCs w:val="28"/>
          <w:lang w:val="uk-UA"/>
        </w:rPr>
      </w:pPr>
      <w:r w:rsidRPr="00D57128">
        <w:rPr>
          <w:rFonts w:ascii="Times New Roman" w:hAnsi="Times New Roman"/>
          <w:sz w:val="28"/>
          <w:szCs w:val="28"/>
          <w:lang w:val="uk-UA"/>
        </w:rPr>
        <w:t>Попова І. Нариси з світової музики. Вип.</w:t>
      </w:r>
      <w:r w:rsidR="00AC22B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4, 4а, 4б.  Ужгород, 2008, 2009.</w:t>
      </w:r>
    </w:p>
    <w:p w:rsidR="000D618C" w:rsidRPr="00D57128" w:rsidRDefault="000D618C" w:rsidP="00AC22BC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643"/>
        <w:jc w:val="both"/>
        <w:rPr>
          <w:rFonts w:ascii="Times New Roman" w:hAnsi="Times New Roman"/>
          <w:sz w:val="28"/>
          <w:szCs w:val="28"/>
          <w:lang w:val="uk-UA"/>
        </w:rPr>
      </w:pPr>
      <w:r w:rsidRPr="00D57128">
        <w:rPr>
          <w:rFonts w:ascii="Times New Roman" w:hAnsi="Times New Roman"/>
          <w:sz w:val="28"/>
          <w:szCs w:val="28"/>
          <w:lang w:val="uk-UA"/>
        </w:rPr>
        <w:t>Швачко Т. Світова музична література. Вип.</w:t>
      </w:r>
      <w:r w:rsidR="00AC22B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І. Київ, 1998.</w:t>
      </w:r>
    </w:p>
    <w:p w:rsidR="000D618C" w:rsidRPr="00D57128" w:rsidRDefault="000D618C" w:rsidP="00AC22BC">
      <w:pPr>
        <w:spacing w:after="0"/>
        <w:rPr>
          <w:rFonts w:ascii="Times New Roman" w:hAnsi="Times New Roman"/>
          <w:sz w:val="28"/>
          <w:szCs w:val="28"/>
          <w:lang w:val="uk-UA"/>
        </w:rPr>
      </w:pPr>
      <w:bookmarkStart w:id="31" w:name="_GoBack"/>
      <w:bookmarkEnd w:id="31"/>
    </w:p>
    <w:p w:rsidR="000D618C" w:rsidRPr="00D57128" w:rsidRDefault="000D618C" w:rsidP="00AC22B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618C" w:rsidRPr="00D57128" w:rsidRDefault="000D618C" w:rsidP="000D618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618C" w:rsidRPr="00BD79B7" w:rsidRDefault="000D618C" w:rsidP="000D618C">
      <w:pPr>
        <w:rPr>
          <w:rFonts w:ascii="Times New Roman" w:hAnsi="Times New Roman"/>
          <w:sz w:val="28"/>
          <w:szCs w:val="28"/>
        </w:rPr>
      </w:pPr>
    </w:p>
    <w:p w:rsidR="00CB56B2" w:rsidRDefault="00CB56B2"/>
    <w:sectPr w:rsidR="00CB56B2" w:rsidSect="00CB56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F0E93"/>
    <w:multiLevelType w:val="hybridMultilevel"/>
    <w:tmpl w:val="8D2C31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C2115"/>
    <w:multiLevelType w:val="hybridMultilevel"/>
    <w:tmpl w:val="32C4D2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B0F30C6"/>
    <w:multiLevelType w:val="hybridMultilevel"/>
    <w:tmpl w:val="922C20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70343C34"/>
    <w:multiLevelType w:val="singleLevel"/>
    <w:tmpl w:val="ACE8F0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919143D"/>
    <w:multiLevelType w:val="hybridMultilevel"/>
    <w:tmpl w:val="2334F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618C"/>
    <w:rsid w:val="000325A1"/>
    <w:rsid w:val="000D618C"/>
    <w:rsid w:val="00821E83"/>
    <w:rsid w:val="00AC22BC"/>
    <w:rsid w:val="00CB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8C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qFormat/>
    <w:rsid w:val="000D618C"/>
    <w:pPr>
      <w:keepNext/>
      <w:spacing w:after="0" w:line="240" w:lineRule="auto"/>
      <w:ind w:right="-533"/>
      <w:outlineLvl w:val="0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0D618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i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618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D618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0D618C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0D61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D618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31">
    <w:name w:val="Body Text 3"/>
    <w:basedOn w:val="a"/>
    <w:link w:val="32"/>
    <w:uiPriority w:val="99"/>
    <w:semiHidden/>
    <w:rsid w:val="000D618C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D618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3597</Words>
  <Characters>2051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ДМФК</dc:creator>
  <cp:lastModifiedBy>ДМФК</cp:lastModifiedBy>
  <cp:revision>1</cp:revision>
  <dcterms:created xsi:type="dcterms:W3CDTF">2025-09-15T16:05:00Z</dcterms:created>
  <dcterms:modified xsi:type="dcterms:W3CDTF">2025-09-15T17:01:00Z</dcterms:modified>
</cp:coreProperties>
</file>