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  з курсу «Історія виконавства»</w:t>
      </w:r>
    </w:p>
    <w:p w:rsidR="0081087C" w:rsidRDefault="003744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спеціалізації «Фортепіано» 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ІІІ курс ІІ семестр (літня заліково-екзаменаційна  сесія)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викладач: </w:t>
      </w:r>
      <w:proofErr w:type="spellStart"/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Сосяк</w:t>
      </w:r>
      <w:proofErr w:type="spellEnd"/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І.Б.</w:t>
      </w:r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І.</w:t>
      </w:r>
      <w:r w:rsidR="00374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Клавірне ми</w:t>
      </w:r>
      <w:r w:rsidR="00A80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стецтво Західної Європи у ХVII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ХVІІІ століттях.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1.Зародження та початковий розвиток клавірного мистецтва.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2.Історія клавішно-струнних інструментів. Їхня будова, звучання, особливості способу гри на них.</w:t>
      </w:r>
    </w:p>
    <w:p w:rsidR="0081087C" w:rsidRDefault="00A80A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3.Клавірне виконавство ХVІ – </w:t>
      </w:r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ХVІІІ ст.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6"/>
          <w:tab w:val="left" w:pos="494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4.Ф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ранцузька клавесинна школа ХVІІ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ХVІІІ ст.: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особливості письма у французькій клавірній музиці.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традиції виконавства французьких клавесиністів.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Сонати Д.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Скарлатті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особливості форми і клавірного письма.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учасні виконання творів Д.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Скарлатті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Мистецтво виконання музики на клавішно-струнних інструментах. Тернопіль, 1999.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Курковський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Питання фортепіанного виконавства. К., 1983. С. 89-100.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Курковський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Сонати 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(деякі аспекти виконання).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Курковський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Пита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 фортепіанного виконавства.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К., 1983.</w:t>
      </w:r>
      <w:bookmarkStart w:id="2" w:name="bookmark=id.1fob9te" w:colFirst="0" w:colLast="0"/>
      <w:bookmarkEnd w:id="2"/>
    </w:p>
    <w:p w:rsidR="0081087C" w:rsidRDefault="00A80A1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Аудіо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записи</w:t>
      </w:r>
      <w:bookmarkStart w:id="3" w:name="bookmark=id.3znysh7" w:colFirst="0" w:colLast="0"/>
      <w:bookmarkEnd w:id="3"/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Рамо Ж.Ф.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простаки». Виконує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Кірпатрік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(клавесин).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Букстехуде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Д. Сюїта Фа мажор. Виконує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Зузанна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Ружечкова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(сучасний клавесин).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Сонати До мажор, ре мінор. Виконує Е.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Гілельс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Скарлатті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Соната До мажор. Виконує Р. </w:t>
      </w:r>
      <w:bookmarkStart w:id="4" w:name="bookmark=id.2et92p0" w:colFirst="0" w:colLast="0"/>
      <w:bookmarkEnd w:id="4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Кіркпатрик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1087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Йоган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Себастьян Бах. Георг Фрідріх Гендель.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1.Клавірна творчість Й. С.Баха. Стильові особливості. Фактура.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Виконавська та педагогічна діяльність Й.С.Баха.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3.Проблеми інтерпретації творів Й. С.Баха.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4.Редакції клавірних творів Й. С.Баха.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5.Видатні виконавці творів Й. С.Баха. 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6.Г. Ф. Гендель. Його роль у розвитку клавірної музики.</w:t>
      </w:r>
    </w:p>
    <w:p w:rsidR="0081087C" w:rsidRPr="00374426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7.Г. Ф. Гендель - виконавець на </w:t>
      </w: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клавішних інструментах.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Мистецтво виконання музики на клавішно-струнних інструментах. Тернопіль, 1999.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Швейцер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Себаст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Бах.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1965.</w:t>
      </w:r>
      <w:bookmarkStart w:id="6" w:name="bookmark=id.3dy6vkm" w:colFirst="0" w:colLast="0"/>
      <w:bookmarkEnd w:id="6"/>
    </w:p>
    <w:p w:rsidR="0081087C" w:rsidRDefault="00C22AFE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Аудіо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 Й.С. Прелюдія та фуга Ре мажор з I тому «ДТК». Викону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Бах Й.С.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6, мі мінор. Викону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Гендель Г.Ф. Клавірна сюїта ре мінор. Викону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Ріхтер.</w:t>
      </w:r>
    </w:p>
    <w:p w:rsidR="00374426" w:rsidRDefault="00374426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Класичний період фортепіанного мистецтва.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Стильові особливості фортепіанного письма у творах віденських класиків.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2.Фортепіанна творчість Й.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3.Фортепіанна творчість В. </w:t>
      </w: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4.Л.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 як піаніст і педагог.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5.Фортепіанна творчість Л.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Бетховена: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 стилю.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Бадура-Скода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Пауль.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нтерпретац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Моцарта.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1972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Мистецтво виконання музики на клавішно-струнних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інструментах.  Тернопіль, 1999.</w:t>
      </w:r>
    </w:p>
    <w:p w:rsidR="0081087C" w:rsidRDefault="008209A9" w:rsidP="00374426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Pr="00C22AFE" w:rsidRDefault="00C22AFE" w:rsidP="00C22AFE">
      <w:pPr>
        <w:pStyle w:val="normal"/>
        <w:keepNext/>
        <w:keepLines/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Соната до мінор. Виконує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Гілельс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Соната до мінор. Виконує С.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Ріхтер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А. Соната Ля мажор. Виконує В.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Горовиць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Бетховен Л. Соната,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10 № 3. Виконує С.</w:t>
      </w:r>
      <w:r w:rsidR="00A8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Ріхтер</w:t>
      </w:r>
      <w:bookmarkStart w:id="8" w:name="bookmark=id.4d34og8" w:colFirst="0" w:colLast="0"/>
      <w:bookmarkEnd w:id="8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4. Романтизм у фортепіанному мистецтві. Ф.</w:t>
      </w:r>
      <w:r w:rsidR="00A80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Шуберт, K.</w:t>
      </w:r>
      <w:r w:rsidR="00A80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M.</w:t>
      </w:r>
      <w:r w:rsidR="00A80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Вебер, Ф.</w:t>
      </w:r>
      <w:r w:rsidR="00A80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Мендельсон, Р.</w:t>
      </w:r>
      <w:r w:rsidR="00A80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1.Характерні риси романтизму у фортепіанній творчості та виконавстві.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2.Фортепіанні твори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Шуберта: особливості фактури, проблеми інтерпретації.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Мендельсон. </w:t>
      </w: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піанна творчість та виконавство.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Мистецтво виконання музики на к</w:t>
      </w:r>
      <w:r w:rsidR="008923D1">
        <w:rPr>
          <w:rFonts w:ascii="Times New Roman" w:eastAsia="Times New Roman" w:hAnsi="Times New Roman" w:cs="Times New Roman"/>
          <w:sz w:val="28"/>
          <w:szCs w:val="28"/>
        </w:rPr>
        <w:t xml:space="preserve">лавішно-струнних інструментах. </w:t>
      </w:r>
      <w:r>
        <w:rPr>
          <w:rFonts w:ascii="Times New Roman" w:eastAsia="Times New Roman" w:hAnsi="Times New Roman" w:cs="Times New Roman"/>
          <w:sz w:val="28"/>
          <w:szCs w:val="28"/>
        </w:rPr>
        <w:t>Тернопіль, 1999.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Жи</w:t>
      </w:r>
      <w:r>
        <w:rPr>
          <w:rFonts w:ascii="Times New Roman" w:eastAsia="Times New Roman" w:hAnsi="Times New Roman" w:cs="Times New Roman"/>
          <w:sz w:val="28"/>
          <w:szCs w:val="28"/>
        </w:rPr>
        <w:t>ттєві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для муз</w:t>
      </w:r>
      <w:r>
        <w:rPr>
          <w:rFonts w:ascii="Times New Roman" w:eastAsia="Times New Roman" w:hAnsi="Times New Roman" w:cs="Times New Roman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bookmarkStart w:id="10" w:name="bookmark=id.17dp8vu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(Будь-яке видання).</w:t>
      </w:r>
    </w:p>
    <w:p w:rsidR="0081087C" w:rsidRDefault="00374426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Ф.Шуберт. Експромт ор.90 №3. </w:t>
      </w:r>
      <w:r>
        <w:rPr>
          <w:rFonts w:ascii="Times New Roman" w:eastAsia="Times New Roman" w:hAnsi="Times New Roman" w:cs="Times New Roman"/>
          <w:sz w:val="28"/>
          <w:szCs w:val="28"/>
        </w:rPr>
        <w:t>Виконує 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Горовиць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«Карнавал». Виконує А.Б.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Мікельанджелі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bookmark=id.3rdcrjn" w:colFirst="0" w:colLast="0"/>
      <w:bookmarkEnd w:id="11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Фрідерік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Шопен. Ференц Ліст.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1.Виконавська діяльність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2.Проблеми виконання музики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3.Естетичні принципи виконавської діяльності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292100</wp:posOffset>
              </wp:positionV>
              <wp:extent cx="367030" cy="1033780"/>
              <wp:effectExtent b="0" l="0" r="0" t="0"/>
              <wp:wrapSquare wrapText="bothSides" distB="0" distT="0" distL="63500" distR="635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67248" y="3267873"/>
                        <a:ext cx="357505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963.0000305175781" w:before="0" w:line="275.9999942779541"/>
                            <w:ind w:left="4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nsolas" w:cs="Consolas" w:eastAsia="Consolas" w:hAnsi="Consola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6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column">
                  <wp:posOffset>-876299</wp:posOffset>
                </wp:positionH>
                <wp:positionV relativeFrom="paragraph">
                  <wp:posOffset>292100</wp:posOffset>
                </wp:positionV>
                <wp:extent cx="367030" cy="1033780"/>
                <wp:effectExtent l="0" t="0" r="0" b="0"/>
                <wp:wrapSquare wrapText="bothSides" distT="0" distB="0" distL="63500" distR="635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1033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379095" cy="1022985"/>
              <wp:effectExtent b="0" l="0" r="0" t="0"/>
              <wp:wrapSquare wrapText="bothSides" distB="0" distT="0" distL="63500" distR="635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1215" y="3273270"/>
                        <a:ext cx="369570" cy="1013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945.9999847412109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nsolas" w:cs="Consolas" w:eastAsia="Consolas" w:hAnsi="Consola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6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79095" cy="1022985"/>
                <wp:effectExtent l="0" t="0" r="0" b="0"/>
                <wp:wrapSquare wrapText="bothSides" distT="0" distB="0" distL="63500" distR="635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" cy="1022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4.Виконавський стиль та засоби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Ліста-піаніста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5.Фортепіанно-педагогічна діяльність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bookmarkStart w:id="12" w:name="bookmark=id.26in1rg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Інтерпретація творів Ф.</w:t>
      </w:r>
      <w:r w:rsidR="00C2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Фортепіанне мистецтво Шопена. Тернопіль, 2000.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Default="00C22A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C22A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 Ф</w:t>
      </w:r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Мазурки </w:t>
      </w:r>
      <w:proofErr w:type="spellStart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. 63, № 1-3. Виконує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Нейгауз</w:t>
      </w:r>
      <w:proofErr w:type="spellEnd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C22A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 Ф</w:t>
      </w:r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Мазурки </w:t>
      </w:r>
      <w:proofErr w:type="spellStart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63, № 1-3. Виконує </w:t>
      </w:r>
      <w:proofErr w:type="spellStart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А.-Б.Мікеланджело</w:t>
      </w:r>
      <w:proofErr w:type="spellEnd"/>
    </w:p>
    <w:p w:rsidR="0081087C" w:rsidRDefault="00C22A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Ліст </w:t>
      </w:r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Ф. «</w:t>
      </w:r>
      <w:proofErr w:type="spellStart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Мефісто-вальс</w:t>
      </w:r>
      <w:proofErr w:type="spellEnd"/>
      <w:r w:rsidR="008209A9">
        <w:rPr>
          <w:rFonts w:ascii="Times New Roman" w:eastAsia="Times New Roman" w:hAnsi="Times New Roman" w:cs="Times New Roman"/>
          <w:color w:val="000000"/>
          <w:sz w:val="28"/>
          <w:szCs w:val="28"/>
        </w:rPr>
        <w:t>». Викону</w:t>
      </w:r>
      <w:r w:rsidR="008209A9">
        <w:rPr>
          <w:rFonts w:ascii="Times New Roman" w:eastAsia="Times New Roman" w:hAnsi="Times New Roman" w:cs="Times New Roman"/>
          <w:sz w:val="28"/>
          <w:szCs w:val="28"/>
        </w:rPr>
        <w:t>є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9A9">
        <w:rPr>
          <w:rFonts w:ascii="Times New Roman" w:eastAsia="Times New Roman" w:hAnsi="Times New Roman" w:cs="Times New Roman"/>
          <w:sz w:val="28"/>
          <w:szCs w:val="28"/>
        </w:rPr>
        <w:t>Казаліс</w:t>
      </w:r>
      <w:proofErr w:type="spellEnd"/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215900</wp:posOffset>
              </wp:positionV>
              <wp:extent cx="427990" cy="521335"/>
              <wp:effectExtent b="0" l="0" r="0" t="0"/>
              <wp:wrapSquare wrapText="bothSides" distB="0" distT="0" distL="63500" distR="635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36768" y="3524095"/>
                        <a:ext cx="41846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2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nsolas" w:cs="Consolas" w:eastAsia="Consolas" w:hAnsi="Consola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6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8209A9">
            <w:rPr>
              <w:noProof/>
              <w:lang w:val="ru-RU"/>
            </w:rPr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column">
                  <wp:posOffset>-952499</wp:posOffset>
                </wp:positionH>
                <wp:positionV relativeFrom="paragraph">
                  <wp:posOffset>215900</wp:posOffset>
                </wp:positionV>
                <wp:extent cx="427990" cy="521335"/>
                <wp:effectExtent l="0" t="0" r="0" b="0"/>
                <wp:wrapSquare wrapText="bothSides" distT="0" distB="0" distL="63500" distR="6350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21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bookmark=id.lnxbz9" w:colFirst="0" w:colLast="0"/>
      <w:bookmarkEnd w:id="13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Фортепіанне мистецтво Західної Європи у другій половині XIX ст.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1.Фортепіанна творчість Й. Брамса.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2.Стильові особливості виконання творів  Й. Брамса.</w:t>
      </w:r>
    </w:p>
    <w:p w:rsidR="0081087C" w:rsidRPr="00BA3130" w:rsidRDefault="008209A9" w:rsidP="00BA3130">
      <w:pPr>
        <w:pStyle w:val="normal"/>
        <w:keepNext/>
        <w:keepLines/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bookmarkStart w:id="14" w:name="bookmark=id.35nkun2" w:colFirst="0" w:colLast="0"/>
      <w:bookmarkEnd w:id="14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Фортепіанне мистецтво Шопена. Тернопіль, 2000.</w:t>
      </w:r>
    </w:p>
    <w:p w:rsidR="0081087C" w:rsidRDefault="008209A9" w:rsidP="00BA3130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  <w:bookmarkStart w:id="15" w:name="bookmark=id.1ksv4uv" w:colFirst="0" w:colLast="0"/>
      <w:bookmarkEnd w:id="15"/>
    </w:p>
    <w:p w:rsidR="0081087C" w:rsidRDefault="00BA3130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Брамс. Інтермецо Ля мажор, тв. 118, № 2. Виконує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Рубінштейн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bookmark=id.44sinio" w:colFirst="0" w:colLast="0"/>
      <w:bookmarkEnd w:id="16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Українська фортепіанна культура XIX ст.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1.Піаністична та педагогічна діяльність Миколи Лисенка.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2.Фортепіанна творчість Миколи Лисенка.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0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Пухальський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провідний викладач Київського музичного училища і консерваторії. Концертна та педагогічна діяльність.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0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4.Фортепіанні твори В.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Сокальського та Я.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Степового.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української музики /АН УРСР. Т. І// Від найдавніших часів до середини XIX ст.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К., 1989. С. 298-301, 337-340, 352-357, 392.  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української музики /АН УРСР. Т. ІІ// Друга половина XIX ст. К., 1989. С. 297-305, 365-370, 372-376.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Курковський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 Віталійович Лисенко - піаніст-виконавець. К.,1973.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Хурс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педагоги-п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консерва</w:t>
      </w:r>
      <w:r>
        <w:rPr>
          <w:rFonts w:ascii="Times New Roman" w:eastAsia="Times New Roman" w:hAnsi="Times New Roman" w:cs="Times New Roman"/>
          <w:sz w:val="28"/>
          <w:szCs w:val="28"/>
        </w:rPr>
        <w:t>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К., 1990.</w:t>
      </w:r>
    </w:p>
    <w:p w:rsidR="0081087C" w:rsidRDefault="00BA313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leftMargin">
                <wp:posOffset>-888681</wp:posOffset>
              </wp:positionH>
              <wp:positionV relativeFrom="topMargin">
                <wp:posOffset>-683576</wp:posOffset>
              </wp:positionV>
              <wp:extent cx="409575" cy="555625"/>
              <wp:effectExtent b="0" l="0" r="0" t="0"/>
              <wp:wrapSquare wrapText="bothSides" distB="0" distT="0" distL="63500" distR="635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45975" y="3506950"/>
                        <a:ext cx="40005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4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nsolas" w:cs="Consolas" w:eastAsia="Consolas" w:hAnsi="Consola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8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color w:val="000000"/>
              <w:sz w:val="22"/>
              <w:szCs w:val="22"/>
              <w:lang w:val="ru-RU"/>
            </w:rPr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leftMargin">
                  <wp:posOffset>-888681</wp:posOffset>
                </wp:positionH>
                <wp:positionV relativeFrom="topMargin">
                  <wp:posOffset>-683576</wp:posOffset>
                </wp:positionV>
                <wp:extent cx="409575" cy="555625"/>
                <wp:effectExtent l="0" t="0" r="0" b="0"/>
                <wp:wrapSquare wrapText="bothSides" distT="0" distB="0" distL="63500" distR="6350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55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Музика українських композиторів XIX ст. Виконує М.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Лисенко. Прелюдія та скерцо з  «Української сюїти»</w:t>
      </w:r>
      <w:bookmarkStart w:id="17" w:name="bookmark=id.2jxsxqh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Виконує Р.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Савицький.</w:t>
      </w:r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</w:t>
      </w:r>
      <w:r w:rsidR="00BA3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Фортепіанно-виконавськ</w:t>
      </w:r>
      <w:r w:rsidR="00BA3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мистецтво Європи на зламі ХІХ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ХХ ст.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1.Зіткнення різних стильових тенденцій у фортепіанному виконавстві.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Падеревський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>Фрідман</w:t>
      </w:r>
      <w:proofErr w:type="spellEnd"/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піаністи псевдоромантичного спрямування.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2.Й.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Гофман, Л.</w:t>
      </w:r>
      <w:r w:rsidR="00BA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Риси академізму в їхньому мистецтві.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3.Творчий шлях та історичне 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Феручіо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Література</w:t>
      </w:r>
    </w:p>
    <w:p w:rsidR="0081087C" w:rsidRDefault="008209A9">
      <w:pPr>
        <w:pStyle w:val="normal"/>
        <w:keepNext/>
        <w:keepLines/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Фортепіанне мистецтво Шопена. Тернопіль, 2000.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Гофман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Фортеп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 гра.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1961</w:t>
      </w:r>
      <w:bookmarkStart w:id="18" w:name="bookmark=id.3j2qqm3" w:colFirst="0" w:colLast="0"/>
      <w:bookmarkEnd w:id="18"/>
    </w:p>
    <w:p w:rsidR="0081087C" w:rsidRDefault="00286FF7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Аудіо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Шопен. Ноктюрн Мі-бемоль мажор, тв. 9, № 2. Порівняння трьох виконань: І.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Падеревський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Й.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Гофман.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>ж.Верді-</w:t>
      </w:r>
      <w:proofErr w:type="spellEnd"/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Ліст. Парафраз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Ріголетто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bookmark=id.1y810tw" w:colFirst="0" w:colLast="0"/>
      <w:bookmarkEnd w:id="19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Нові тенденції у фортепіанному письмі творів XX ст.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1.Імпресіонізм у фортепіанній музиці: найзагальніші риси, представники.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2.Фортепіанна фактура у творах К.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Дебюссі як найяскравішого композитора імпресіонізму.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3.Своєрідні завдання інтерпретації імпресіоністичної музики. </w:t>
      </w: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keepNext/>
        <w:keepLines/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Фортепіанне мистецтво Шопена. Тернопіль, 2000.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Методика навчання гри на інструменті. В., 2008.</w:t>
      </w:r>
    </w:p>
    <w:p w:rsidR="0081087C" w:rsidRDefault="00286FF7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Дебюссі. Прелюдія «Затоплений собор».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автора. 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Концерт № 1 для фортепіано з оркестром. Виконує М.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1087C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Фортепіанно-виконавське мистецтво Європи у 20-30-х роках XX ст.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1.Виконавська та педагогічна діяльність Г.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Нейгауза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2.Артур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Рубінштейн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періодизація творчого шляху; виконавський стиль; пропаганда маловідомої музики.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3.Володимир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Горовиць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головні періоди концертної діяльності; репертуар.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keepNext/>
        <w:keepLines/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Фортепіанне мистецтво Шопена. Тернопіль, 2000.</w:t>
      </w:r>
    </w:p>
    <w:p w:rsidR="0081087C" w:rsidRDefault="008209A9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Методика навчання гри на інструменті. В., 2008.</w:t>
      </w:r>
    </w:p>
    <w:p w:rsidR="0081087C" w:rsidRDefault="00286FF7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Шопен. Вальс ор.34, № 1. Виконує А.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Рубінштейн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Ліст. «Долина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Обермана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Виконує В.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Горовиць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Шопен. Концерт фа мінор (І ч.). Виконує Г.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Нейгауз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Бетховен. Соната № 32 (І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ч.). Виконує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Рубінштейн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Шуберт. Експромт ор.90 № 3. Виконує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86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Горовиць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Моцарт. Соната № 14 до </w:t>
      </w:r>
      <w:bookmarkStart w:id="20" w:name="bookmark=id.qsh70q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мінор (фантазія).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Виконує К.</w:t>
      </w:r>
      <w:r w:rsidR="00286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Ешенбах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D1" w:rsidRDefault="008923D1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</w:t>
      </w:r>
      <w:r w:rsidR="00286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Фортепіанно-виконавське мистецтво 60-80-х років XX століття.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1.Розвиток фортепіанного мистецтва у консерваторіях України: Київ, Харків, Одеса, Донецьк.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2.Провідні фортепіанні педагоги Львівської консерваторії. О.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Ейдельман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його учні.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3.Концертуючі піаністи Львова. О.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Криштальський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Крушельницька. 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4.Молоді львівські піаністи 80-х років ХХ століття.</w:t>
      </w:r>
      <w:bookmarkStart w:id="21" w:name="bookmark=id.1pxezwc" w:colFirst="0" w:colLast="0"/>
      <w:bookmarkEnd w:id="21"/>
    </w:p>
    <w:p w:rsidR="0081087C" w:rsidRDefault="008209A9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Вітовський О. Згадуючи професора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//</w:t>
      </w:r>
      <w:r w:rsidRPr="00374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1984. № 2. С. 30. (Про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Топіліна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З родини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Крушельницьких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Штрихи до портрета.</w:t>
      </w:r>
      <w:r w:rsidR="0089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</w:t>
      </w:r>
      <w:proofErr w:type="spellStart"/>
      <w:r w:rsidR="008923D1">
        <w:rPr>
          <w:rFonts w:ascii="Times New Roman" w:eastAsia="Times New Roman" w:hAnsi="Times New Roman" w:cs="Times New Roman"/>
          <w:color w:val="000000"/>
          <w:sz w:val="28"/>
          <w:szCs w:val="28"/>
        </w:rPr>
        <w:t>КіЖ</w:t>
      </w:r>
      <w:proofErr w:type="spellEnd"/>
      <w:r w:rsidR="0089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1990. </w:t>
      </w:r>
      <w:r w:rsidR="00374426">
        <w:rPr>
          <w:rFonts w:ascii="Times New Roman" w:eastAsia="Times New Roman" w:hAnsi="Times New Roman" w:cs="Times New Roman"/>
          <w:color w:val="000000"/>
          <w:sz w:val="28"/>
          <w:szCs w:val="28"/>
        </w:rPr>
        <w:t>№ 33.19 серпня.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4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Криштальський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Олег. //Збірник статей. // Упорядник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="00374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Львів, 2000.</w:t>
      </w:r>
    </w:p>
    <w:p w:rsidR="0081087C" w:rsidRDefault="008209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bookmark=id.49x2ik5" w:colFirst="0" w:colLast="0"/>
      <w:bookmarkEnd w:id="2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Криштальський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//Львів, 2000.</w:t>
      </w:r>
    </w:p>
    <w:p w:rsidR="0081087C" w:rsidRDefault="00286FF7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Ауді</w:t>
      </w:r>
      <w:r w:rsidR="0082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озаписи</w:t>
      </w:r>
      <w:proofErr w:type="spellEnd"/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1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Моцарт. Соната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бемоль мажор. Виконує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Вінницький.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2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Людкевич. Баркарола. Виконує М.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Крушельницька. </w:t>
      </w:r>
    </w:p>
    <w:p w:rsidR="0081087C" w:rsidRDefault="008209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2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28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Ліст. Угорська рапсодія №11. Виконує М.Сук.</w:t>
      </w:r>
    </w:p>
    <w:p w:rsidR="0081087C" w:rsidRDefault="008108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1087C" w:rsidSect="0081087C">
      <w:footerReference w:type="default" r:id="rId11"/>
      <w:pgSz w:w="16838" w:h="23810"/>
      <w:pgMar w:top="851" w:right="850" w:bottom="1134" w:left="1418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A9" w:rsidRDefault="008209A9" w:rsidP="0081087C">
      <w:r>
        <w:separator/>
      </w:r>
    </w:p>
  </w:endnote>
  <w:endnote w:type="continuationSeparator" w:id="0">
    <w:p w:rsidR="008209A9" w:rsidRDefault="008209A9" w:rsidP="0081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7C" w:rsidRDefault="0081087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209A9">
      <w:rPr>
        <w:color w:val="000000"/>
        <w:sz w:val="22"/>
        <w:szCs w:val="22"/>
      </w:rPr>
      <w:instrText>PAGE</w:instrText>
    </w:r>
    <w:r w:rsidR="00A80A19">
      <w:rPr>
        <w:color w:val="000000"/>
        <w:sz w:val="22"/>
        <w:szCs w:val="22"/>
      </w:rPr>
      <w:fldChar w:fldCharType="separate"/>
    </w:r>
    <w:r w:rsidR="008923D1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:rsidR="0081087C" w:rsidRDefault="0081087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A9" w:rsidRDefault="008209A9" w:rsidP="0081087C">
      <w:r>
        <w:separator/>
      </w:r>
    </w:p>
  </w:footnote>
  <w:footnote w:type="continuationSeparator" w:id="0">
    <w:p w:rsidR="008209A9" w:rsidRDefault="008209A9" w:rsidP="0081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87C"/>
    <w:rsid w:val="00286FF7"/>
    <w:rsid w:val="00374426"/>
    <w:rsid w:val="0081087C"/>
    <w:rsid w:val="008209A9"/>
    <w:rsid w:val="008923D1"/>
    <w:rsid w:val="00A80A19"/>
    <w:rsid w:val="00BA3130"/>
    <w:rsid w:val="00C2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10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10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10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0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08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108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087C"/>
  </w:style>
  <w:style w:type="table" w:customStyle="1" w:styleId="TableNormal">
    <w:name w:val="Table Normal"/>
    <w:rsid w:val="00810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08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10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oO2fpYMjiJDFpKgT2j1vHjM2vQ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mlkLjNqMnFxbTMyCmlkLjF5ODEwdHcyCWlkLnFzaDcwcTIKaWQuMXB4ZXp3YzIKaWQuNDl4MmlrNTgAciExckJ0ZjV0OW43dHFadGJyUzZ3NXBuOGN3dURzWkti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ДМКТНЗ</cp:lastModifiedBy>
  <cp:revision>3</cp:revision>
  <dcterms:created xsi:type="dcterms:W3CDTF">2023-12-28T13:19:00Z</dcterms:created>
  <dcterms:modified xsi:type="dcterms:W3CDTF">2023-12-28T13:37:00Z</dcterms:modified>
</cp:coreProperties>
</file>