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B5" w:rsidRDefault="006F6BB5" w:rsidP="006F6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ЗАВДАННЯ з ПРЕДМЕТА</w:t>
      </w:r>
    </w:p>
    <w:p w:rsidR="006F6BB5" w:rsidRDefault="006F6BB5" w:rsidP="006F6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«ХОРОВА ЛІТЕРАТУРА»</w:t>
      </w:r>
    </w:p>
    <w:p w:rsidR="006F6BB5" w:rsidRDefault="006F6BB5" w:rsidP="006F6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студентів ІІ курсу</w:t>
      </w:r>
    </w:p>
    <w:p w:rsidR="006F6BB5" w:rsidRDefault="006F6BB5" w:rsidP="006F6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спеціалізація «Хорове диригування»</w:t>
      </w:r>
    </w:p>
    <w:p w:rsidR="006F6BB5" w:rsidRDefault="006F6BB5" w:rsidP="006F6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викладач </w:t>
      </w:r>
      <w:proofErr w:type="spellStart"/>
      <w:r>
        <w:rPr>
          <w:rFonts w:ascii="Times New Roman" w:hAnsi="Times New Roman"/>
          <w:b/>
          <w:sz w:val="28"/>
          <w:szCs w:val="28"/>
        </w:rPr>
        <w:t>Бермес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І. Л.</w:t>
      </w:r>
    </w:p>
    <w:p w:rsidR="006F6BB5" w:rsidRDefault="006F6BB5" w:rsidP="006F6B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6BB5" w:rsidRPr="003A591C" w:rsidRDefault="006F6BB5" w:rsidP="006F6BB5">
      <w:pPr>
        <w:jc w:val="center"/>
        <w:rPr>
          <w:rFonts w:ascii="Times New Roman" w:hAnsi="Times New Roman"/>
          <w:b/>
          <w:sz w:val="28"/>
          <w:szCs w:val="28"/>
        </w:rPr>
      </w:pPr>
      <w:r w:rsidRPr="003A591C">
        <w:rPr>
          <w:rFonts w:ascii="Times New Roman" w:hAnsi="Times New Roman"/>
          <w:b/>
          <w:sz w:val="28"/>
          <w:szCs w:val="28"/>
        </w:rPr>
        <w:t>Тематичний матеріал</w:t>
      </w:r>
    </w:p>
    <w:p w:rsidR="006F6BB5" w:rsidRPr="005F63C9" w:rsidRDefault="006F6BB5" w:rsidP="006F6BB5">
      <w:pPr>
        <w:pStyle w:val="a3"/>
        <w:numPr>
          <w:ilvl w:val="3"/>
          <w:numId w:val="1"/>
        </w:numPr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Жанри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хорової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6BB5" w:rsidRDefault="006F6BB5" w:rsidP="006F6BB5">
      <w:pPr>
        <w:pStyle w:val="a3"/>
        <w:numPr>
          <w:ilvl w:val="3"/>
          <w:numId w:val="1"/>
        </w:numPr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Хоровий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концерт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VIII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cт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Творчість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Березовського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Д.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Бортнянського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А.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Веделя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F6BB5" w:rsidRDefault="006F6BB5" w:rsidP="006F6BB5">
      <w:pPr>
        <w:pStyle w:val="a3"/>
        <w:numPr>
          <w:ilvl w:val="3"/>
          <w:numId w:val="1"/>
        </w:numPr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Хорова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творчість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іонерів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мистецтва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Галичині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М.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Вербицького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І.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Лаврівського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F6BB5" w:rsidRDefault="006F6BB5" w:rsidP="006F6BB5">
      <w:pPr>
        <w:pStyle w:val="a3"/>
        <w:numPr>
          <w:ilvl w:val="3"/>
          <w:numId w:val="1"/>
        </w:numPr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Хорові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твори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епігонів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перемиської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(О.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Нижанківського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Д.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Січинського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Й.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Кишакевича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6F6BB5" w:rsidRDefault="006F6BB5" w:rsidP="006F6BB5">
      <w:pPr>
        <w:pStyle w:val="a3"/>
        <w:numPr>
          <w:ilvl w:val="3"/>
          <w:numId w:val="1"/>
        </w:numPr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Хорова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творч</w:t>
      </w:r>
      <w:proofErr w:type="spellEnd"/>
      <w:r>
        <w:rPr>
          <w:rFonts w:ascii="Times New Roman" w:hAnsi="Times New Roman"/>
          <w:sz w:val="28"/>
          <w:szCs w:val="28"/>
        </w:rPr>
        <w:t>і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 Лисенка.</w:t>
      </w:r>
    </w:p>
    <w:p w:rsidR="006F6BB5" w:rsidRDefault="006F6BB5" w:rsidP="006F6BB5">
      <w:pPr>
        <w:pStyle w:val="a3"/>
        <w:numPr>
          <w:ilvl w:val="3"/>
          <w:numId w:val="1"/>
        </w:numPr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Хорова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творчість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 Леонтовича.</w:t>
      </w:r>
    </w:p>
    <w:p w:rsidR="006F6BB5" w:rsidRDefault="006F6BB5" w:rsidP="006F6BB5">
      <w:pPr>
        <w:pStyle w:val="a3"/>
        <w:numPr>
          <w:ilvl w:val="3"/>
          <w:numId w:val="1"/>
        </w:numPr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Хорова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творчість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Стеценка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Я.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Степового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F6BB5" w:rsidRDefault="006F6BB5" w:rsidP="006F6BB5">
      <w:pPr>
        <w:pStyle w:val="a3"/>
        <w:numPr>
          <w:ilvl w:val="3"/>
          <w:numId w:val="1"/>
        </w:numPr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Хорова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творчість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 Людкевича.</w:t>
      </w:r>
    </w:p>
    <w:p w:rsidR="006F6BB5" w:rsidRDefault="006F6BB5" w:rsidP="006F6BB5">
      <w:pPr>
        <w:pStyle w:val="a3"/>
        <w:numPr>
          <w:ilvl w:val="3"/>
          <w:numId w:val="1"/>
        </w:numPr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Твори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хору Л.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Ревуцького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Б.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Лятошинського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творчість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композиторів-шістдесятникі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F6BB5" w:rsidRDefault="006F6BB5" w:rsidP="006F6BB5">
      <w:pPr>
        <w:pStyle w:val="a3"/>
        <w:numPr>
          <w:ilvl w:val="3"/>
          <w:numId w:val="1"/>
        </w:numPr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Хорова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творчість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 Лассо, Дж.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Палестрини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К.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Монтеверді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F6BB5" w:rsidRDefault="006F6BB5" w:rsidP="006F6BB5">
      <w:pPr>
        <w:pStyle w:val="a3"/>
        <w:numPr>
          <w:ilvl w:val="3"/>
          <w:numId w:val="1"/>
        </w:numPr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Хори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форм В. Моцарта, Л.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Бетовена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F6BB5" w:rsidRDefault="006F6BB5" w:rsidP="006F6BB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Твори для аналізу</w:t>
      </w:r>
    </w:p>
    <w:p w:rsidR="006F6BB5" w:rsidRPr="00F51265" w:rsidRDefault="006F6BB5" w:rsidP="006F6BB5">
      <w:pPr>
        <w:pStyle w:val="a3"/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Хоровий концерт М. Березовського «Не отверзи мене </w:t>
      </w:r>
      <w:proofErr w:type="spellStart"/>
      <w:r>
        <w:rPr>
          <w:rFonts w:ascii="Times New Roman" w:hAnsi="Times New Roman"/>
          <w:sz w:val="28"/>
          <w:szCs w:val="28"/>
        </w:rPr>
        <w:t>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время</w:t>
      </w:r>
      <w:proofErr w:type="spellEnd"/>
      <w:r>
        <w:rPr>
          <w:rFonts w:ascii="Times New Roman" w:hAnsi="Times New Roman"/>
          <w:sz w:val="28"/>
          <w:szCs w:val="28"/>
        </w:rPr>
        <w:t xml:space="preserve"> старости».</w:t>
      </w:r>
    </w:p>
    <w:p w:rsidR="006F6BB5" w:rsidRPr="00F51265" w:rsidRDefault="006F6BB5" w:rsidP="006F6BB5">
      <w:pPr>
        <w:pStyle w:val="a3"/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Хоровий концерт Д. Бортнянського «</w:t>
      </w:r>
      <w:proofErr w:type="spellStart"/>
      <w:r>
        <w:rPr>
          <w:rFonts w:ascii="Times New Roman" w:hAnsi="Times New Roman"/>
          <w:sz w:val="28"/>
          <w:szCs w:val="28"/>
        </w:rPr>
        <w:t>Приідіте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воспоєм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F6BB5" w:rsidRPr="00F51265" w:rsidRDefault="006F6BB5" w:rsidP="006F6BB5">
      <w:pPr>
        <w:pStyle w:val="a3"/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Хоровий концерт А. Веделя «Доколи, Господи».</w:t>
      </w:r>
    </w:p>
    <w:p w:rsidR="006F6BB5" w:rsidRPr="00781906" w:rsidRDefault="006F6BB5" w:rsidP="006F6BB5">
      <w:pPr>
        <w:pStyle w:val="a3"/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Особливості хорового письма «Заповіту» М. Вербицького.</w:t>
      </w:r>
    </w:p>
    <w:p w:rsidR="006F6BB5" w:rsidRPr="00015870" w:rsidRDefault="006F6BB5" w:rsidP="006F6BB5">
      <w:pPr>
        <w:pStyle w:val="a3"/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Хорова спадщина Д. Січинського (хори на сл. Т. Шевченка та І. Франка).</w:t>
      </w:r>
    </w:p>
    <w:p w:rsidR="006F6BB5" w:rsidRPr="00D7773A" w:rsidRDefault="006F6BB5" w:rsidP="006F6BB5">
      <w:pPr>
        <w:pStyle w:val="a3"/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«Вечорниці» П. Ніщинського: музична картина до п’єси Т. Шевченка «Назар </w:t>
      </w:r>
      <w:proofErr w:type="spellStart"/>
      <w:r>
        <w:rPr>
          <w:rFonts w:ascii="Times New Roman" w:hAnsi="Times New Roman"/>
          <w:sz w:val="28"/>
          <w:szCs w:val="28"/>
        </w:rPr>
        <w:t>Стодоля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F6BB5" w:rsidRDefault="006F6BB5" w:rsidP="006F6BB5">
      <w:pPr>
        <w:pStyle w:val="a3"/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 Лисенко. «Музика до </w:t>
      </w:r>
      <w:r w:rsidRPr="00D7773A">
        <w:rPr>
          <w:rFonts w:ascii="Times New Roman" w:hAnsi="Times New Roman"/>
          <w:sz w:val="28"/>
          <w:szCs w:val="28"/>
          <w:lang w:val="ru-RU"/>
        </w:rPr>
        <w:t>“Кобзаря”</w:t>
      </w:r>
      <w:r>
        <w:rPr>
          <w:rFonts w:ascii="Times New Roman" w:hAnsi="Times New Roman"/>
          <w:sz w:val="28"/>
          <w:szCs w:val="28"/>
        </w:rPr>
        <w:t>» Т. Шевченка. Кантати М. Лисенка.</w:t>
      </w:r>
    </w:p>
    <w:p w:rsidR="006F6BB5" w:rsidRDefault="006F6BB5" w:rsidP="006F6BB5">
      <w:pPr>
        <w:pStyle w:val="a3"/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Оригінальні хорові твори М. Леонтовича.</w:t>
      </w:r>
    </w:p>
    <w:p w:rsidR="006F6BB5" w:rsidRDefault="006F6BB5" w:rsidP="006F6BB5">
      <w:pPr>
        <w:pStyle w:val="a3"/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Кантата Л. Ревуцького «Хустина».</w:t>
      </w:r>
    </w:p>
    <w:p w:rsidR="006F6BB5" w:rsidRDefault="006F6BB5" w:rsidP="006F6BB5">
      <w:pPr>
        <w:pStyle w:val="a3"/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Хори Б. Лятошинського на сл. Т. Шевченка.</w:t>
      </w:r>
    </w:p>
    <w:p w:rsidR="006F6BB5" w:rsidRDefault="006F6BB5" w:rsidP="006F6BB5">
      <w:pPr>
        <w:pStyle w:val="a3"/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Хоровий цикл М. </w:t>
      </w:r>
      <w:proofErr w:type="spellStart"/>
      <w:r>
        <w:rPr>
          <w:rFonts w:ascii="Times New Roman" w:hAnsi="Times New Roman"/>
          <w:sz w:val="28"/>
          <w:szCs w:val="28"/>
        </w:rPr>
        <w:t>Колесси</w:t>
      </w:r>
      <w:proofErr w:type="spellEnd"/>
      <w:r>
        <w:rPr>
          <w:rFonts w:ascii="Times New Roman" w:hAnsi="Times New Roman"/>
          <w:sz w:val="28"/>
          <w:szCs w:val="28"/>
        </w:rPr>
        <w:t xml:space="preserve"> «Лемківське весілля».</w:t>
      </w:r>
    </w:p>
    <w:p w:rsidR="006F6BB5" w:rsidRDefault="006F6BB5" w:rsidP="006F6BB5">
      <w:pPr>
        <w:pStyle w:val="a3"/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Хорові обробки Є. Козака. Ораторії Й. </w:t>
      </w:r>
      <w:proofErr w:type="spellStart"/>
      <w:r>
        <w:rPr>
          <w:rFonts w:ascii="Times New Roman" w:hAnsi="Times New Roman"/>
          <w:sz w:val="28"/>
          <w:szCs w:val="28"/>
        </w:rPr>
        <w:t>Гайдна</w:t>
      </w:r>
      <w:proofErr w:type="spellEnd"/>
      <w:r>
        <w:rPr>
          <w:rFonts w:ascii="Times New Roman" w:hAnsi="Times New Roman"/>
          <w:sz w:val="28"/>
          <w:szCs w:val="28"/>
        </w:rPr>
        <w:t>, Ґ.-Ф. </w:t>
      </w:r>
      <w:proofErr w:type="spellStart"/>
      <w:r>
        <w:rPr>
          <w:rFonts w:ascii="Times New Roman" w:hAnsi="Times New Roman"/>
          <w:sz w:val="28"/>
          <w:szCs w:val="28"/>
        </w:rPr>
        <w:t>Генделя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6BB5" w:rsidRDefault="006F6BB5" w:rsidP="006F6BB5">
      <w:pPr>
        <w:pStyle w:val="a3"/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Хорові п’єси Ф. Шуберта, Р. </w:t>
      </w:r>
      <w:proofErr w:type="spellStart"/>
      <w:r>
        <w:rPr>
          <w:rFonts w:ascii="Times New Roman" w:hAnsi="Times New Roman"/>
          <w:sz w:val="28"/>
          <w:szCs w:val="28"/>
        </w:rPr>
        <w:t>Шумана</w:t>
      </w:r>
      <w:proofErr w:type="spellEnd"/>
      <w:r>
        <w:rPr>
          <w:rFonts w:ascii="Times New Roman" w:hAnsi="Times New Roman"/>
          <w:sz w:val="28"/>
          <w:szCs w:val="28"/>
        </w:rPr>
        <w:t>, Ф. Мендельсона.</w:t>
      </w:r>
    </w:p>
    <w:p w:rsidR="006F6BB5" w:rsidRDefault="006F6BB5" w:rsidP="006F6BB5">
      <w:pPr>
        <w:pStyle w:val="a3"/>
        <w:tabs>
          <w:tab w:val="left" w:pos="6150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F6BB5" w:rsidRDefault="006F6BB5" w:rsidP="006F6BB5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BB5" w:rsidRDefault="006F6BB5" w:rsidP="006F6BB5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Список літератури</w:t>
      </w:r>
    </w:p>
    <w:p w:rsidR="006F6BB5" w:rsidRDefault="006F6BB5" w:rsidP="006F6BB5">
      <w:pPr>
        <w:pStyle w:val="a3"/>
        <w:numPr>
          <w:ilvl w:val="2"/>
          <w:numId w:val="2"/>
        </w:numPr>
        <w:tabs>
          <w:tab w:val="clear" w:pos="2160"/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Архімович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Л., Гордійчук М. Микола Віталійович Лисенко. Життя і творчість. К. : Музична Україна, 1992. Вид. 2-е. 256 с.</w:t>
      </w:r>
    </w:p>
    <w:p w:rsidR="006F6BB5" w:rsidRDefault="006F6BB5" w:rsidP="006F6BB5">
      <w:pPr>
        <w:pStyle w:val="a3"/>
        <w:numPr>
          <w:ilvl w:val="2"/>
          <w:numId w:val="2"/>
        </w:numPr>
        <w:tabs>
          <w:tab w:val="clear" w:pos="2160"/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Андрос</w:t>
      </w:r>
      <w:proofErr w:type="spellEnd"/>
      <w:r>
        <w:rPr>
          <w:rFonts w:ascii="Times New Roman" w:hAnsi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/>
          <w:sz w:val="28"/>
          <w:szCs w:val="28"/>
        </w:rPr>
        <w:t>Дженков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/>
          <w:sz w:val="28"/>
          <w:szCs w:val="28"/>
        </w:rPr>
        <w:t>Семененко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 Українська хорова література. Київ : Музична Україна, 1985. Ч. 1. 100 с.</w:t>
      </w:r>
    </w:p>
    <w:p w:rsidR="006F6BB5" w:rsidRDefault="006F6BB5" w:rsidP="006F6BB5">
      <w:pPr>
        <w:pStyle w:val="a3"/>
        <w:numPr>
          <w:ilvl w:val="2"/>
          <w:numId w:val="2"/>
        </w:numPr>
        <w:tabs>
          <w:tab w:val="clear" w:pos="2160"/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Андрос</w:t>
      </w:r>
      <w:proofErr w:type="spellEnd"/>
      <w:r>
        <w:rPr>
          <w:rFonts w:ascii="Times New Roman" w:hAnsi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/>
          <w:sz w:val="28"/>
          <w:szCs w:val="28"/>
        </w:rPr>
        <w:t>Дженков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/>
          <w:sz w:val="28"/>
          <w:szCs w:val="28"/>
        </w:rPr>
        <w:t>Семененко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Н., Тимошенко О. Українська хорова література. Київ : Музична Україна, 1986. Ч. 2. 136 с.</w:t>
      </w:r>
    </w:p>
    <w:p w:rsidR="006F6BB5" w:rsidRDefault="006F6BB5" w:rsidP="006F6BB5">
      <w:pPr>
        <w:pStyle w:val="a3"/>
        <w:numPr>
          <w:ilvl w:val="2"/>
          <w:numId w:val="2"/>
        </w:numPr>
        <w:tabs>
          <w:tab w:val="clear" w:pos="2160"/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Гулеско</w:t>
      </w:r>
      <w:proofErr w:type="spellEnd"/>
      <w:r>
        <w:rPr>
          <w:rFonts w:ascii="Times New Roman" w:hAnsi="Times New Roman"/>
          <w:sz w:val="28"/>
          <w:szCs w:val="28"/>
        </w:rPr>
        <w:t xml:space="preserve"> И. </w:t>
      </w:r>
      <w:proofErr w:type="spellStart"/>
      <w:r>
        <w:rPr>
          <w:rFonts w:ascii="Times New Roman" w:hAnsi="Times New Roman"/>
          <w:sz w:val="28"/>
          <w:szCs w:val="28"/>
        </w:rPr>
        <w:t>Хоровая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література (нове </w:t>
      </w:r>
      <w:r>
        <w:rPr>
          <w:rFonts w:ascii="Times New Roman" w:hAnsi="Times New Roman"/>
          <w:sz w:val="28"/>
          <w:szCs w:val="28"/>
          <w:lang w:val="ru-RU"/>
        </w:rPr>
        <w:t>жанрово-стилевые процессы в хоровой музыке 60–80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</w:t>
      </w:r>
      <w:r>
        <w:rPr>
          <w:rFonts w:ascii="Times New Roman" w:hAnsi="Times New Roman"/>
          <w:sz w:val="28"/>
          <w:szCs w:val="28"/>
          <w:lang w:val="ru-RU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в : Х</w:t>
      </w:r>
      <w:r>
        <w:rPr>
          <w:rFonts w:ascii="Times New Roman" w:hAnsi="Times New Roman"/>
          <w:sz w:val="28"/>
          <w:szCs w:val="28"/>
          <w:lang w:val="ru-RU"/>
        </w:rPr>
        <w:t>ГИ</w:t>
      </w:r>
      <w:r>
        <w:rPr>
          <w:rFonts w:ascii="Times New Roman" w:hAnsi="Times New Roman"/>
          <w:sz w:val="28"/>
          <w:szCs w:val="28"/>
        </w:rPr>
        <w:t xml:space="preserve">К, 1991. </w:t>
      </w:r>
      <w:r>
        <w:rPr>
          <w:rFonts w:ascii="Times New Roman" w:hAnsi="Times New Roman"/>
          <w:sz w:val="28"/>
          <w:szCs w:val="28"/>
          <w:lang w:val="ru-RU"/>
        </w:rPr>
        <w:t>90 с.</w:t>
      </w:r>
    </w:p>
    <w:p w:rsidR="006F6BB5" w:rsidRDefault="006F6BB5" w:rsidP="006F6BB5">
      <w:pPr>
        <w:pStyle w:val="a3"/>
        <w:numPr>
          <w:ilvl w:val="2"/>
          <w:numId w:val="2"/>
        </w:numPr>
        <w:tabs>
          <w:tab w:val="clear" w:pos="2160"/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Кияновська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Л. Українська музична культура. Львів : Тріада плюс, 2009. 356 с.</w:t>
      </w:r>
    </w:p>
    <w:p w:rsidR="006F6BB5" w:rsidRDefault="006F6BB5" w:rsidP="006F6BB5">
      <w:pPr>
        <w:pStyle w:val="a3"/>
        <w:numPr>
          <w:ilvl w:val="2"/>
          <w:numId w:val="2"/>
        </w:numPr>
        <w:tabs>
          <w:tab w:val="clear" w:pos="2160"/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Королюк</w:t>
      </w:r>
      <w:proofErr w:type="spellEnd"/>
      <w:r>
        <w:rPr>
          <w:rFonts w:ascii="Times New Roman" w:hAnsi="Times New Roman"/>
          <w:sz w:val="28"/>
          <w:szCs w:val="28"/>
        </w:rPr>
        <w:t xml:space="preserve"> Н. Корифеї української культури ХХ століття. Київ : Музична Україна, 1994. 288 с.</w:t>
      </w:r>
    </w:p>
    <w:p w:rsidR="006F6BB5" w:rsidRDefault="006F6BB5" w:rsidP="006F6BB5">
      <w:pPr>
        <w:pStyle w:val="a3"/>
        <w:numPr>
          <w:ilvl w:val="2"/>
          <w:numId w:val="2"/>
        </w:numPr>
        <w:tabs>
          <w:tab w:val="clear" w:pos="2160"/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В., Ніколаєва Н. Українська хорова література. Київ : Музична Україна, 1985. 62 с.</w:t>
      </w:r>
    </w:p>
    <w:p w:rsidR="006F6BB5" w:rsidRDefault="006F6BB5" w:rsidP="006F6BB5">
      <w:pPr>
        <w:pStyle w:val="a3"/>
        <w:numPr>
          <w:ilvl w:val="2"/>
          <w:numId w:val="2"/>
        </w:numPr>
        <w:tabs>
          <w:tab w:val="clear" w:pos="2160"/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Пархоменко 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9C350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єса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Типологія, тематизм, композиція. Київ : Наукова думка, 1979. 220 с.</w:t>
      </w:r>
    </w:p>
    <w:p w:rsidR="00C713E2" w:rsidRDefault="00C713E2"/>
    <w:sectPr w:rsidR="00C713E2" w:rsidSect="005C25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77A"/>
    <w:multiLevelType w:val="hybridMultilevel"/>
    <w:tmpl w:val="34423F28"/>
    <w:lvl w:ilvl="0" w:tplc="A6AA72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C130A0"/>
    <w:multiLevelType w:val="multilevel"/>
    <w:tmpl w:val="2FC130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022AB"/>
    <w:multiLevelType w:val="multilevel"/>
    <w:tmpl w:val="734022AB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6BB5"/>
    <w:rsid w:val="006F6BB5"/>
    <w:rsid w:val="007B1FAA"/>
    <w:rsid w:val="00AC36E2"/>
    <w:rsid w:val="00C713E2"/>
    <w:rsid w:val="00E3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B5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3</cp:revision>
  <dcterms:created xsi:type="dcterms:W3CDTF">2022-01-05T15:22:00Z</dcterms:created>
  <dcterms:modified xsi:type="dcterms:W3CDTF">2024-01-03T15:06:00Z</dcterms:modified>
</cp:coreProperties>
</file>